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8" w:rsidRPr="00A512EE" w:rsidRDefault="00EE60EF" w:rsidP="00B9011E">
      <w:pPr>
        <w:rPr>
          <w:sz w:val="24"/>
          <w:szCs w:val="24"/>
        </w:rPr>
      </w:pPr>
      <w:bookmarkStart w:id="0" w:name="sub_1"/>
      <w:r>
        <w:rPr>
          <w:szCs w:val="24"/>
        </w:rPr>
        <w:t xml:space="preserve"> </w:t>
      </w:r>
    </w:p>
    <w:p w:rsidR="008D2A49" w:rsidRPr="00A512EE" w:rsidRDefault="00635540" w:rsidP="008D2A49">
      <w:pPr>
        <w:jc w:val="right"/>
        <w:rPr>
          <w:sz w:val="24"/>
          <w:szCs w:val="24"/>
        </w:rPr>
      </w:pPr>
      <w:r w:rsidRPr="00A512EE">
        <w:rPr>
          <w:sz w:val="24"/>
          <w:szCs w:val="24"/>
        </w:rPr>
        <w:t xml:space="preserve">      </w:t>
      </w:r>
      <w:r w:rsidR="00254D28" w:rsidRPr="00A512EE">
        <w:rPr>
          <w:sz w:val="24"/>
          <w:szCs w:val="24"/>
        </w:rPr>
        <w:t xml:space="preserve">                         </w:t>
      </w:r>
      <w:r w:rsidR="008D2A49" w:rsidRPr="00A512EE">
        <w:rPr>
          <w:sz w:val="24"/>
          <w:szCs w:val="24"/>
        </w:rPr>
        <w:t xml:space="preserve"> </w:t>
      </w:r>
      <w:r w:rsidR="00CA2EA1" w:rsidRPr="00A512EE">
        <w:rPr>
          <w:sz w:val="24"/>
          <w:szCs w:val="24"/>
        </w:rPr>
        <w:t>Приложение</w:t>
      </w:r>
      <w:bookmarkEnd w:id="0"/>
    </w:p>
    <w:p w:rsidR="008D2A49" w:rsidRPr="00A512EE" w:rsidRDefault="008D2A49" w:rsidP="008D2A49">
      <w:pPr>
        <w:jc w:val="right"/>
        <w:rPr>
          <w:sz w:val="24"/>
          <w:szCs w:val="24"/>
        </w:rPr>
      </w:pPr>
      <w:r w:rsidRPr="00A512EE">
        <w:rPr>
          <w:sz w:val="24"/>
          <w:szCs w:val="24"/>
        </w:rPr>
        <w:t xml:space="preserve"> </w:t>
      </w:r>
      <w:r w:rsidR="00CA2EA1" w:rsidRPr="00A512EE">
        <w:rPr>
          <w:sz w:val="24"/>
          <w:szCs w:val="24"/>
        </w:rPr>
        <w:t xml:space="preserve">к </w:t>
      </w:r>
      <w:hyperlink w:anchor="sub_0" w:history="1">
        <w:r w:rsidR="00CA2EA1" w:rsidRPr="00A512EE">
          <w:rPr>
            <w:sz w:val="24"/>
            <w:szCs w:val="24"/>
          </w:rPr>
          <w:t>постановлению</w:t>
        </w:r>
      </w:hyperlink>
      <w:r w:rsidR="00635540" w:rsidRPr="00A512EE">
        <w:rPr>
          <w:sz w:val="24"/>
          <w:szCs w:val="24"/>
        </w:rPr>
        <w:t xml:space="preserve"> А</w:t>
      </w:r>
      <w:r w:rsidR="00CA2EA1" w:rsidRPr="00A512EE">
        <w:rPr>
          <w:sz w:val="24"/>
          <w:szCs w:val="24"/>
        </w:rPr>
        <w:t>дминистрации</w:t>
      </w:r>
    </w:p>
    <w:p w:rsidR="00635540" w:rsidRPr="00A512EE" w:rsidRDefault="008D2A49" w:rsidP="008D2A49">
      <w:pPr>
        <w:jc w:val="right"/>
        <w:rPr>
          <w:sz w:val="24"/>
          <w:szCs w:val="24"/>
        </w:rPr>
      </w:pPr>
      <w:r w:rsidRPr="00A512EE">
        <w:rPr>
          <w:sz w:val="24"/>
          <w:szCs w:val="24"/>
        </w:rPr>
        <w:t xml:space="preserve"> </w:t>
      </w:r>
      <w:proofErr w:type="spellStart"/>
      <w:r w:rsidR="00635540" w:rsidRPr="00A512EE">
        <w:rPr>
          <w:sz w:val="24"/>
          <w:szCs w:val="24"/>
        </w:rPr>
        <w:t>Миасского</w:t>
      </w:r>
      <w:proofErr w:type="spellEnd"/>
      <w:r w:rsidRPr="00A512EE">
        <w:rPr>
          <w:sz w:val="24"/>
          <w:szCs w:val="24"/>
        </w:rPr>
        <w:t xml:space="preserve"> </w:t>
      </w:r>
      <w:r w:rsidR="00635540" w:rsidRPr="00A512EE">
        <w:rPr>
          <w:sz w:val="24"/>
          <w:szCs w:val="24"/>
        </w:rPr>
        <w:t>городского округа</w:t>
      </w:r>
    </w:p>
    <w:p w:rsidR="00CA2EA1" w:rsidRPr="00A512EE" w:rsidRDefault="00635540" w:rsidP="00635540">
      <w:pPr>
        <w:jc w:val="center"/>
        <w:rPr>
          <w:sz w:val="24"/>
          <w:szCs w:val="24"/>
        </w:rPr>
      </w:pPr>
      <w:r w:rsidRPr="00A512EE">
        <w:rPr>
          <w:sz w:val="24"/>
          <w:szCs w:val="24"/>
        </w:rPr>
        <w:t xml:space="preserve">                                          </w:t>
      </w:r>
    </w:p>
    <w:p w:rsidR="00CA2EA1" w:rsidRPr="00A512EE" w:rsidRDefault="00CA2EA1" w:rsidP="00CA2EA1">
      <w:pPr>
        <w:rPr>
          <w:sz w:val="24"/>
          <w:szCs w:val="24"/>
        </w:rPr>
      </w:pPr>
    </w:p>
    <w:p w:rsidR="00CA2EA1" w:rsidRDefault="00CA2EA1" w:rsidP="00CA2EA1">
      <w:pPr>
        <w:pStyle w:val="1"/>
        <w:rPr>
          <w:rFonts w:ascii="Times New Roman" w:hAnsi="Times New Roman"/>
          <w:b w:val="0"/>
        </w:rPr>
      </w:pPr>
      <w:r w:rsidRPr="00A512EE">
        <w:rPr>
          <w:rFonts w:ascii="Times New Roman" w:hAnsi="Times New Roman"/>
          <w:b w:val="0"/>
          <w:color w:val="auto"/>
        </w:rPr>
        <w:t>П</w:t>
      </w:r>
      <w:r w:rsidR="003D68DB" w:rsidRPr="00A512EE">
        <w:rPr>
          <w:rFonts w:ascii="Times New Roman" w:hAnsi="Times New Roman"/>
          <w:b w:val="0"/>
          <w:color w:val="auto"/>
        </w:rPr>
        <w:t>оложение</w:t>
      </w:r>
      <w:r w:rsidRPr="00A512EE">
        <w:rPr>
          <w:rFonts w:ascii="Times New Roman" w:hAnsi="Times New Roman"/>
          <w:b w:val="0"/>
          <w:color w:val="auto"/>
        </w:rPr>
        <w:br/>
      </w:r>
      <w:r w:rsidR="003D68DB" w:rsidRPr="00A512EE">
        <w:rPr>
          <w:rFonts w:ascii="Times New Roman" w:hAnsi="Times New Roman"/>
          <w:b w:val="0"/>
          <w:color w:val="auto"/>
        </w:rPr>
        <w:t>«О порядке предоставления о</w:t>
      </w:r>
      <w:r w:rsidRPr="00A512EE">
        <w:rPr>
          <w:rFonts w:ascii="Times New Roman" w:hAnsi="Times New Roman"/>
          <w:b w:val="0"/>
          <w:color w:val="auto"/>
        </w:rPr>
        <w:t xml:space="preserve">бъема </w:t>
      </w:r>
      <w:r w:rsidR="00810CF9" w:rsidRPr="00A512EE">
        <w:rPr>
          <w:rFonts w:ascii="Times New Roman" w:hAnsi="Times New Roman"/>
          <w:b w:val="0"/>
        </w:rPr>
        <w:t xml:space="preserve">финансовой помощи </w:t>
      </w:r>
      <w:r w:rsidR="00B354D2" w:rsidRPr="00A512EE">
        <w:rPr>
          <w:rFonts w:ascii="Times New Roman" w:hAnsi="Times New Roman"/>
          <w:b w:val="0"/>
        </w:rPr>
        <w:t>социально ориентированным некоммерческим организациям, не являющимся муниципальными учреждениями</w:t>
      </w:r>
      <w:r w:rsidR="00810CF9" w:rsidRPr="00A512EE">
        <w:rPr>
          <w:rFonts w:ascii="Times New Roman" w:hAnsi="Times New Roman"/>
          <w:b w:val="0"/>
        </w:rPr>
        <w:t xml:space="preserve"> </w:t>
      </w:r>
      <w:proofErr w:type="spellStart"/>
      <w:r w:rsidR="00810CF9" w:rsidRPr="00A512EE">
        <w:rPr>
          <w:rFonts w:ascii="Times New Roman" w:hAnsi="Times New Roman"/>
          <w:b w:val="0"/>
        </w:rPr>
        <w:t>Миасского</w:t>
      </w:r>
      <w:proofErr w:type="spellEnd"/>
      <w:r w:rsidR="00810CF9" w:rsidRPr="00A512EE">
        <w:rPr>
          <w:rFonts w:ascii="Times New Roman" w:hAnsi="Times New Roman"/>
          <w:b w:val="0"/>
        </w:rPr>
        <w:t xml:space="preserve"> городского округа</w:t>
      </w:r>
      <w:r w:rsidR="003D68DB" w:rsidRPr="00A512EE">
        <w:rPr>
          <w:rFonts w:ascii="Times New Roman" w:hAnsi="Times New Roman"/>
          <w:b w:val="0"/>
        </w:rPr>
        <w:t>»</w:t>
      </w:r>
    </w:p>
    <w:p w:rsidR="00F80707" w:rsidRPr="00F80707" w:rsidRDefault="00F80707" w:rsidP="00F80707"/>
    <w:p w:rsidR="00CA2EA1" w:rsidRPr="00A512EE" w:rsidRDefault="00CA2EA1" w:rsidP="00254D28">
      <w:pPr>
        <w:pStyle w:val="1"/>
        <w:numPr>
          <w:ilvl w:val="0"/>
          <w:numId w:val="14"/>
        </w:numPr>
        <w:spacing w:before="0" w:after="0"/>
        <w:rPr>
          <w:rFonts w:ascii="Times New Roman" w:hAnsi="Times New Roman"/>
          <w:b w:val="0"/>
          <w:color w:val="auto"/>
        </w:rPr>
      </w:pPr>
      <w:bookmarkStart w:id="1" w:name="sub_1008"/>
      <w:r w:rsidRPr="00A512EE">
        <w:rPr>
          <w:rFonts w:ascii="Times New Roman" w:hAnsi="Times New Roman"/>
          <w:b w:val="0"/>
          <w:color w:val="auto"/>
        </w:rPr>
        <w:t>Общие положения</w:t>
      </w:r>
    </w:p>
    <w:p w:rsidR="00254D28" w:rsidRPr="00A512EE" w:rsidRDefault="00254D28" w:rsidP="00254D28">
      <w:pPr>
        <w:rPr>
          <w:sz w:val="24"/>
          <w:szCs w:val="24"/>
        </w:rPr>
      </w:pPr>
    </w:p>
    <w:p w:rsidR="00CA2EA1" w:rsidRPr="00A512EE" w:rsidRDefault="00FD2FE2" w:rsidP="00AB6A2F">
      <w:pPr>
        <w:ind w:firstLine="720"/>
        <w:jc w:val="both"/>
        <w:rPr>
          <w:sz w:val="24"/>
          <w:szCs w:val="24"/>
        </w:rPr>
      </w:pPr>
      <w:bookmarkStart w:id="2" w:name="sub_1004"/>
      <w:bookmarkEnd w:id="1"/>
      <w:r w:rsidRPr="00A512EE">
        <w:rPr>
          <w:sz w:val="24"/>
          <w:szCs w:val="24"/>
        </w:rPr>
        <w:t>1.1. </w:t>
      </w:r>
      <w:proofErr w:type="gramStart"/>
      <w:r w:rsidRPr="00A512EE">
        <w:rPr>
          <w:sz w:val="24"/>
          <w:szCs w:val="24"/>
        </w:rPr>
        <w:t>Настоящее</w:t>
      </w:r>
      <w:r w:rsidR="00CA2EA1" w:rsidRPr="00A512EE">
        <w:rPr>
          <w:sz w:val="24"/>
          <w:szCs w:val="24"/>
        </w:rPr>
        <w:t xml:space="preserve"> П</w:t>
      </w:r>
      <w:r w:rsidR="003D68DB" w:rsidRPr="00A512EE">
        <w:rPr>
          <w:sz w:val="24"/>
          <w:szCs w:val="24"/>
        </w:rPr>
        <w:t>оложение</w:t>
      </w:r>
      <w:r w:rsidR="00CA2EA1" w:rsidRPr="00A512EE">
        <w:rPr>
          <w:sz w:val="24"/>
          <w:szCs w:val="24"/>
        </w:rPr>
        <w:t xml:space="preserve"> </w:t>
      </w:r>
      <w:r w:rsidR="007A5C3C" w:rsidRPr="00A512EE">
        <w:rPr>
          <w:sz w:val="24"/>
          <w:szCs w:val="24"/>
        </w:rPr>
        <w:t>о порядке предоставления</w:t>
      </w:r>
      <w:r w:rsidR="00CA2EA1" w:rsidRPr="00A512EE">
        <w:rPr>
          <w:sz w:val="24"/>
          <w:szCs w:val="24"/>
        </w:rPr>
        <w:t xml:space="preserve"> объема финансовой </w:t>
      </w:r>
      <w:r w:rsidR="00810CF9" w:rsidRPr="00A512EE">
        <w:rPr>
          <w:sz w:val="24"/>
          <w:szCs w:val="24"/>
        </w:rPr>
        <w:t>помощи</w:t>
      </w:r>
      <w:r w:rsidR="00B354D2" w:rsidRPr="00A512EE">
        <w:rPr>
          <w:sz w:val="24"/>
          <w:szCs w:val="24"/>
        </w:rPr>
        <w:t xml:space="preserve"> социально ориентированным некоммерческим организациям, не являющимся муниципальными учреждениями</w:t>
      </w:r>
      <w:r w:rsidR="008143A8" w:rsidRPr="00A512EE">
        <w:rPr>
          <w:sz w:val="24"/>
          <w:szCs w:val="24"/>
        </w:rPr>
        <w:t xml:space="preserve"> </w:t>
      </w:r>
      <w:proofErr w:type="spellStart"/>
      <w:r w:rsidR="00810CF9" w:rsidRPr="00A512EE">
        <w:rPr>
          <w:sz w:val="24"/>
          <w:szCs w:val="24"/>
        </w:rPr>
        <w:t>Миасского</w:t>
      </w:r>
      <w:proofErr w:type="spellEnd"/>
      <w:r w:rsidR="00810CF9" w:rsidRPr="00A512EE">
        <w:rPr>
          <w:sz w:val="24"/>
          <w:szCs w:val="24"/>
        </w:rPr>
        <w:t xml:space="preserve"> городского округа</w:t>
      </w:r>
      <w:r w:rsidR="00CA2EA1" w:rsidRPr="00A512EE">
        <w:rPr>
          <w:sz w:val="24"/>
          <w:szCs w:val="24"/>
        </w:rPr>
        <w:t xml:space="preserve"> (далее – П</w:t>
      </w:r>
      <w:r w:rsidR="003D68DB" w:rsidRPr="00A512EE">
        <w:rPr>
          <w:sz w:val="24"/>
          <w:szCs w:val="24"/>
        </w:rPr>
        <w:t>оложение</w:t>
      </w:r>
      <w:r w:rsidR="00CA2EA1" w:rsidRPr="00A512EE">
        <w:rPr>
          <w:sz w:val="24"/>
          <w:szCs w:val="24"/>
        </w:rPr>
        <w:t>) устанавливает порядок определения объема финансовой по</w:t>
      </w:r>
      <w:r w:rsidR="00810CF9" w:rsidRPr="00A512EE">
        <w:rPr>
          <w:sz w:val="24"/>
          <w:szCs w:val="24"/>
        </w:rPr>
        <w:t>мощи</w:t>
      </w:r>
      <w:r w:rsidR="00CA2EA1" w:rsidRPr="00A512EE">
        <w:rPr>
          <w:sz w:val="24"/>
          <w:szCs w:val="24"/>
        </w:rPr>
        <w:t xml:space="preserve"> в виде субсидий из бюджета </w:t>
      </w:r>
      <w:proofErr w:type="spellStart"/>
      <w:r w:rsidR="00810CF9" w:rsidRPr="00A512EE">
        <w:rPr>
          <w:sz w:val="24"/>
          <w:szCs w:val="24"/>
        </w:rPr>
        <w:t>Миасского</w:t>
      </w:r>
      <w:proofErr w:type="spellEnd"/>
      <w:r w:rsidR="00CA2EA1" w:rsidRPr="00A512EE">
        <w:rPr>
          <w:sz w:val="24"/>
          <w:szCs w:val="24"/>
        </w:rPr>
        <w:t xml:space="preserve"> городского округа (далее – субсидия)</w:t>
      </w:r>
      <w:r w:rsidR="00B354D2" w:rsidRPr="00A512EE">
        <w:rPr>
          <w:sz w:val="24"/>
          <w:szCs w:val="24"/>
        </w:rPr>
        <w:t xml:space="preserve"> социально ориентированным некоммерческим организациям</w:t>
      </w:r>
      <w:r w:rsidR="004C0540" w:rsidRPr="00A512EE">
        <w:rPr>
          <w:sz w:val="24"/>
          <w:szCs w:val="24"/>
        </w:rPr>
        <w:t xml:space="preserve"> </w:t>
      </w:r>
      <w:proofErr w:type="spellStart"/>
      <w:r w:rsidR="004C0540" w:rsidRPr="00A512EE">
        <w:rPr>
          <w:sz w:val="24"/>
          <w:szCs w:val="24"/>
        </w:rPr>
        <w:t>Миасского</w:t>
      </w:r>
      <w:proofErr w:type="spellEnd"/>
      <w:r w:rsidR="004C0540" w:rsidRPr="00A512EE">
        <w:rPr>
          <w:sz w:val="24"/>
          <w:szCs w:val="24"/>
        </w:rPr>
        <w:t xml:space="preserve"> городского округа</w:t>
      </w:r>
      <w:r w:rsidR="00B354D2" w:rsidRPr="00A512EE">
        <w:rPr>
          <w:sz w:val="24"/>
          <w:szCs w:val="24"/>
        </w:rPr>
        <w:t>, не являющимся муниципальными учреждениями</w:t>
      </w:r>
      <w:r w:rsidR="008143A8" w:rsidRPr="00A512EE">
        <w:rPr>
          <w:sz w:val="24"/>
          <w:szCs w:val="24"/>
        </w:rPr>
        <w:t xml:space="preserve"> </w:t>
      </w:r>
      <w:r w:rsidR="00CA2EA1" w:rsidRPr="00A512EE">
        <w:rPr>
          <w:sz w:val="24"/>
          <w:szCs w:val="24"/>
        </w:rPr>
        <w:t xml:space="preserve">(далее – </w:t>
      </w:r>
      <w:r w:rsidR="00B354D2" w:rsidRPr="00A512EE">
        <w:rPr>
          <w:sz w:val="24"/>
          <w:szCs w:val="24"/>
        </w:rPr>
        <w:t>организации</w:t>
      </w:r>
      <w:r w:rsidR="005D1C7D" w:rsidRPr="00A512EE">
        <w:rPr>
          <w:sz w:val="24"/>
          <w:szCs w:val="24"/>
        </w:rPr>
        <w:t>)</w:t>
      </w:r>
      <w:r w:rsidR="003D68DB" w:rsidRPr="00A512EE">
        <w:rPr>
          <w:sz w:val="24"/>
          <w:szCs w:val="24"/>
        </w:rPr>
        <w:t>.</w:t>
      </w:r>
      <w:proofErr w:type="gramEnd"/>
    </w:p>
    <w:bookmarkEnd w:id="2"/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Предоставление субсидий осуществляется в пределах средств, предусмотренных в бюджете </w:t>
      </w:r>
      <w:proofErr w:type="spellStart"/>
      <w:r w:rsidR="00693496" w:rsidRPr="00A512EE">
        <w:rPr>
          <w:sz w:val="24"/>
          <w:szCs w:val="24"/>
        </w:rPr>
        <w:t>Миасского</w:t>
      </w:r>
      <w:proofErr w:type="spellEnd"/>
      <w:r w:rsidR="00693496" w:rsidRPr="00A512EE">
        <w:rPr>
          <w:sz w:val="24"/>
          <w:szCs w:val="24"/>
        </w:rPr>
        <w:t xml:space="preserve"> городского округа</w:t>
      </w:r>
      <w:r w:rsidRPr="00A512EE">
        <w:rPr>
          <w:sz w:val="24"/>
          <w:szCs w:val="24"/>
        </w:rPr>
        <w:t xml:space="preserve"> на эти цели.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" w:name="sub_1005"/>
      <w:r w:rsidRPr="00A512EE">
        <w:rPr>
          <w:sz w:val="24"/>
          <w:szCs w:val="24"/>
        </w:rPr>
        <w:t>1.2. Главным распорядителем бюджетных средств по предоставлению субсидий о</w:t>
      </w:r>
      <w:r w:rsidR="004B45A8" w:rsidRPr="00A512EE">
        <w:rPr>
          <w:sz w:val="24"/>
          <w:szCs w:val="24"/>
        </w:rPr>
        <w:t>рганизац</w:t>
      </w:r>
      <w:r w:rsidR="00693496" w:rsidRPr="00A512EE">
        <w:rPr>
          <w:sz w:val="24"/>
          <w:szCs w:val="24"/>
        </w:rPr>
        <w:t>иям</w:t>
      </w:r>
      <w:r w:rsidRPr="00A512EE">
        <w:rPr>
          <w:sz w:val="24"/>
          <w:szCs w:val="24"/>
        </w:rPr>
        <w:t xml:space="preserve"> является Управлен</w:t>
      </w:r>
      <w:r w:rsidR="00693496" w:rsidRPr="00A512EE">
        <w:rPr>
          <w:sz w:val="24"/>
          <w:szCs w:val="24"/>
        </w:rPr>
        <w:t>ие социальной защиты населения А</w:t>
      </w:r>
      <w:r w:rsidRPr="00A512EE">
        <w:rPr>
          <w:sz w:val="24"/>
          <w:szCs w:val="24"/>
        </w:rPr>
        <w:t xml:space="preserve">дминистрации </w:t>
      </w:r>
      <w:proofErr w:type="spellStart"/>
      <w:r w:rsidR="00693496" w:rsidRPr="00A512EE">
        <w:rPr>
          <w:sz w:val="24"/>
          <w:szCs w:val="24"/>
        </w:rPr>
        <w:t>Миасского</w:t>
      </w:r>
      <w:proofErr w:type="spellEnd"/>
      <w:r w:rsidR="00693496" w:rsidRPr="00A512EE">
        <w:rPr>
          <w:sz w:val="24"/>
          <w:szCs w:val="24"/>
        </w:rPr>
        <w:t xml:space="preserve"> городского округа</w:t>
      </w:r>
      <w:r w:rsidRPr="00A512EE">
        <w:rPr>
          <w:sz w:val="24"/>
          <w:szCs w:val="24"/>
        </w:rPr>
        <w:t xml:space="preserve"> (далее – </w:t>
      </w:r>
      <w:r w:rsidR="00693496" w:rsidRPr="00A512EE">
        <w:rPr>
          <w:sz w:val="24"/>
          <w:szCs w:val="24"/>
        </w:rPr>
        <w:t>УСЗН</w:t>
      </w:r>
      <w:r w:rsidRPr="00A512EE">
        <w:rPr>
          <w:sz w:val="24"/>
          <w:szCs w:val="24"/>
        </w:rPr>
        <w:t>).</w:t>
      </w:r>
    </w:p>
    <w:p w:rsidR="00CA2EA1" w:rsidRPr="00A512EE" w:rsidRDefault="00CA2EA1" w:rsidP="00C35B18">
      <w:pPr>
        <w:ind w:firstLine="720"/>
        <w:jc w:val="both"/>
        <w:rPr>
          <w:sz w:val="24"/>
          <w:szCs w:val="24"/>
        </w:rPr>
      </w:pPr>
      <w:bookmarkStart w:id="4" w:name="sub_1007"/>
      <w:bookmarkEnd w:id="3"/>
      <w:r w:rsidRPr="00A512EE">
        <w:rPr>
          <w:sz w:val="24"/>
          <w:szCs w:val="24"/>
        </w:rPr>
        <w:t>1.3</w:t>
      </w:r>
      <w:r w:rsidR="00C35B18" w:rsidRPr="00A512EE">
        <w:rPr>
          <w:sz w:val="24"/>
          <w:szCs w:val="24"/>
        </w:rPr>
        <w:t>. Требования, которым должны соответствовать организации - получатели субсидии на первое число месяца, предшествующего месяцу, в котором планируется заключение соглашения</w:t>
      </w:r>
      <w:r w:rsidRPr="00A512EE">
        <w:rPr>
          <w:sz w:val="24"/>
          <w:szCs w:val="24"/>
        </w:rPr>
        <w:t>:</w:t>
      </w:r>
    </w:p>
    <w:p w:rsidR="00C35B18" w:rsidRPr="00A512EE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A512EE">
        <w:t>1.3.1</w:t>
      </w:r>
      <w:r w:rsidR="00C35B18" w:rsidRPr="00A512EE">
        <w:t xml:space="preserve">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5B18" w:rsidRPr="00A512EE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A512EE">
        <w:t>1.3.2</w:t>
      </w:r>
      <w:r w:rsidR="00C35B18" w:rsidRPr="00A512EE"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C35B18" w:rsidRPr="00A512EE">
        <w:t>предоставленных</w:t>
      </w:r>
      <w:proofErr w:type="gramEnd"/>
      <w:r w:rsidR="00C35B18" w:rsidRPr="00A512EE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35B18" w:rsidRPr="00A512EE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A512EE">
        <w:t>1.3.3</w:t>
      </w:r>
      <w:r w:rsidR="00C35B18" w:rsidRPr="00A512EE">
        <w:t xml:space="preserve"> получатели субсидий не должны находиться в процессе реорганизации, ликвидации, банкротства;</w:t>
      </w:r>
    </w:p>
    <w:p w:rsidR="00C35B18" w:rsidRPr="00A512EE" w:rsidRDefault="00487704" w:rsidP="00C35B18">
      <w:pPr>
        <w:pStyle w:val="pj"/>
        <w:spacing w:before="0" w:beforeAutospacing="0" w:after="0" w:afterAutospacing="0"/>
        <w:ind w:firstLine="720"/>
        <w:jc w:val="both"/>
      </w:pPr>
      <w:proofErr w:type="gramStart"/>
      <w:r w:rsidRPr="00A512EE">
        <w:t>1.3.4</w:t>
      </w:r>
      <w:r w:rsidR="00C35B18" w:rsidRPr="00A512EE"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C35B18" w:rsidRPr="00A512EE">
        <w:t>офшорные</w:t>
      </w:r>
      <w:proofErr w:type="spellEnd"/>
      <w:proofErr w:type="gramEnd"/>
      <w:r w:rsidR="00C35B18" w:rsidRPr="00A512EE">
        <w:t xml:space="preserve"> зоны) в отношении таких юридических лиц, в совокупности превышает 50 процентов;</w:t>
      </w:r>
    </w:p>
    <w:p w:rsidR="00C35B18" w:rsidRPr="00A512EE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A512EE">
        <w:t>1.3.5</w:t>
      </w:r>
      <w:r w:rsidR="00C35B18" w:rsidRPr="00A512EE">
        <w:t xml:space="preserve">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</w:t>
      </w:r>
      <w:r w:rsidR="000326B6">
        <w:t xml:space="preserve"> указанные в настоящем документе</w:t>
      </w:r>
      <w:r w:rsidR="00C35B18" w:rsidRPr="00A512EE">
        <w:t>.</w:t>
      </w:r>
    </w:p>
    <w:bookmarkEnd w:id="4"/>
    <w:p w:rsidR="00CA2EA1" w:rsidRPr="00A512EE" w:rsidRDefault="00487704" w:rsidP="00C35B18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1.3.6</w:t>
      </w:r>
      <w:r w:rsidR="00CA2EA1" w:rsidRPr="00A512EE">
        <w:rPr>
          <w:sz w:val="24"/>
          <w:szCs w:val="24"/>
        </w:rPr>
        <w:t xml:space="preserve"> </w:t>
      </w:r>
      <w:r w:rsidR="00A46079" w:rsidRPr="00A512EE">
        <w:rPr>
          <w:sz w:val="24"/>
          <w:szCs w:val="24"/>
        </w:rPr>
        <w:t xml:space="preserve">получатели субсидий должны иметь </w:t>
      </w:r>
      <w:r w:rsidR="00CA2EA1" w:rsidRPr="00A512EE">
        <w:rPr>
          <w:sz w:val="24"/>
          <w:szCs w:val="24"/>
        </w:rPr>
        <w:t xml:space="preserve">наличие свидетельства о государственной регистрации или свидетельства о постановке на учет в налоговом органе на территории </w:t>
      </w:r>
      <w:proofErr w:type="spellStart"/>
      <w:r w:rsidR="00693496" w:rsidRPr="00A512EE">
        <w:rPr>
          <w:sz w:val="24"/>
          <w:szCs w:val="24"/>
        </w:rPr>
        <w:t>Миасского</w:t>
      </w:r>
      <w:proofErr w:type="spellEnd"/>
      <w:r w:rsidR="00CA2EA1" w:rsidRPr="00A512EE">
        <w:rPr>
          <w:sz w:val="24"/>
          <w:szCs w:val="24"/>
        </w:rPr>
        <w:t xml:space="preserve"> городского округа;</w:t>
      </w:r>
    </w:p>
    <w:p w:rsidR="00A865BB" w:rsidRPr="00D62DF0" w:rsidRDefault="00487704" w:rsidP="000C7730">
      <w:pPr>
        <w:ind w:firstLine="709"/>
        <w:jc w:val="both"/>
        <w:rPr>
          <w:color w:val="333333"/>
          <w:sz w:val="24"/>
          <w:szCs w:val="24"/>
        </w:rPr>
      </w:pPr>
      <w:proofErr w:type="gramStart"/>
      <w:r w:rsidRPr="00D62DF0">
        <w:rPr>
          <w:sz w:val="24"/>
          <w:szCs w:val="24"/>
        </w:rPr>
        <w:lastRenderedPageBreak/>
        <w:t>1.3.7</w:t>
      </w:r>
      <w:r w:rsidR="008D2A49" w:rsidRPr="00D62DF0">
        <w:rPr>
          <w:sz w:val="24"/>
          <w:szCs w:val="24"/>
        </w:rPr>
        <w:t xml:space="preserve"> </w:t>
      </w:r>
      <w:r w:rsidR="00A46079" w:rsidRPr="00D62DF0">
        <w:rPr>
          <w:sz w:val="24"/>
          <w:szCs w:val="24"/>
        </w:rPr>
        <w:t>п</w:t>
      </w:r>
      <w:r w:rsidR="000C7730" w:rsidRPr="00D62DF0">
        <w:rPr>
          <w:sz w:val="24"/>
          <w:szCs w:val="24"/>
        </w:rPr>
        <w:t xml:space="preserve">олучатели субсидий </w:t>
      </w:r>
      <w:r w:rsidR="00014CA7" w:rsidRPr="00D62DF0">
        <w:rPr>
          <w:sz w:val="24"/>
          <w:szCs w:val="24"/>
        </w:rPr>
        <w:t xml:space="preserve">должны осуществлять </w:t>
      </w:r>
      <w:r w:rsidR="000C7730" w:rsidRPr="00D62DF0">
        <w:rPr>
          <w:bCs/>
          <w:sz w:val="24"/>
          <w:szCs w:val="24"/>
        </w:rPr>
        <w:t>деятельность, направленную на решение социальных проблем, развитие гражданского общества в Российской Федерации</w:t>
      </w:r>
      <w:r w:rsidR="00A46079" w:rsidRPr="00D62DF0">
        <w:rPr>
          <w:sz w:val="24"/>
          <w:szCs w:val="24"/>
        </w:rPr>
        <w:t xml:space="preserve"> в соответствии со </w:t>
      </w:r>
      <w:r w:rsidR="00A46079" w:rsidRPr="00D62DF0">
        <w:rPr>
          <w:bCs/>
          <w:sz w:val="24"/>
          <w:szCs w:val="24"/>
        </w:rPr>
        <w:t xml:space="preserve">статьей 31.1 </w:t>
      </w:r>
      <w:r w:rsidR="00A46079" w:rsidRPr="00D62DF0">
        <w:rPr>
          <w:sz w:val="24"/>
          <w:szCs w:val="24"/>
        </w:rPr>
        <w:t>Федерального закона от 12 января 1996 года № 7-ФЗ «О некоммерческих организациях»</w:t>
      </w:r>
      <w:r w:rsidR="000C7730" w:rsidRPr="00D62DF0">
        <w:rPr>
          <w:bCs/>
          <w:sz w:val="24"/>
          <w:szCs w:val="24"/>
        </w:rPr>
        <w:t>,</w:t>
      </w:r>
      <w:r w:rsidR="000C7730" w:rsidRPr="00D62DF0">
        <w:rPr>
          <w:sz w:val="24"/>
          <w:szCs w:val="24"/>
        </w:rPr>
        <w:t xml:space="preserve"> а именно </w:t>
      </w:r>
      <w:r w:rsidR="00A46079" w:rsidRPr="00D62DF0">
        <w:rPr>
          <w:sz w:val="24"/>
          <w:szCs w:val="24"/>
        </w:rPr>
        <w:t>–</w:t>
      </w:r>
      <w:r w:rsidR="003C4CC1">
        <w:rPr>
          <w:sz w:val="24"/>
          <w:szCs w:val="24"/>
        </w:rPr>
        <w:t xml:space="preserve"> направленную </w:t>
      </w:r>
      <w:r w:rsidR="00014CA7" w:rsidRPr="00D62DF0">
        <w:rPr>
          <w:sz w:val="24"/>
          <w:szCs w:val="24"/>
        </w:rPr>
        <w:t xml:space="preserve">на </w:t>
      </w:r>
      <w:r w:rsidR="00F84C1E" w:rsidRPr="00D62DF0">
        <w:rPr>
          <w:sz w:val="24"/>
          <w:szCs w:val="24"/>
        </w:rPr>
        <w:t xml:space="preserve">социальную </w:t>
      </w:r>
      <w:r w:rsidR="007F0650" w:rsidRPr="00D62DF0">
        <w:rPr>
          <w:sz w:val="24"/>
          <w:szCs w:val="24"/>
        </w:rPr>
        <w:t>помощь</w:t>
      </w:r>
      <w:r w:rsidR="00A94F14">
        <w:rPr>
          <w:sz w:val="24"/>
          <w:szCs w:val="24"/>
        </w:rPr>
        <w:t xml:space="preserve"> гражданам</w:t>
      </w:r>
      <w:r w:rsidR="00642287">
        <w:rPr>
          <w:sz w:val="24"/>
          <w:szCs w:val="24"/>
        </w:rPr>
        <w:t xml:space="preserve"> путем проведения мероприятий</w:t>
      </w:r>
      <w:r w:rsidR="007F0650" w:rsidRPr="00D62DF0">
        <w:rPr>
          <w:sz w:val="24"/>
          <w:szCs w:val="24"/>
        </w:rPr>
        <w:t>,</w:t>
      </w:r>
      <w:r w:rsidR="00D14FF4">
        <w:rPr>
          <w:sz w:val="24"/>
          <w:szCs w:val="24"/>
        </w:rPr>
        <w:t xml:space="preserve"> связанн</w:t>
      </w:r>
      <w:r w:rsidR="00642287">
        <w:rPr>
          <w:sz w:val="24"/>
          <w:szCs w:val="24"/>
        </w:rPr>
        <w:t>ых</w:t>
      </w:r>
      <w:r w:rsidR="00D14FF4">
        <w:rPr>
          <w:sz w:val="24"/>
          <w:szCs w:val="24"/>
        </w:rPr>
        <w:t xml:space="preserve"> с</w:t>
      </w:r>
      <w:r w:rsidR="007F0650" w:rsidRPr="00D62DF0">
        <w:rPr>
          <w:sz w:val="24"/>
          <w:szCs w:val="24"/>
        </w:rPr>
        <w:t xml:space="preserve"> </w:t>
      </w:r>
      <w:r w:rsidR="00F84C1E" w:rsidRPr="00D62DF0">
        <w:rPr>
          <w:sz w:val="24"/>
          <w:szCs w:val="24"/>
        </w:rPr>
        <w:t>реабилитаци</w:t>
      </w:r>
      <w:r w:rsidR="00D14FF4">
        <w:rPr>
          <w:sz w:val="24"/>
          <w:szCs w:val="24"/>
        </w:rPr>
        <w:t>ей</w:t>
      </w:r>
      <w:r w:rsidR="00F84C1E" w:rsidRPr="00D62DF0">
        <w:rPr>
          <w:sz w:val="24"/>
          <w:szCs w:val="24"/>
        </w:rPr>
        <w:t xml:space="preserve"> и интеграци</w:t>
      </w:r>
      <w:r w:rsidR="00D14FF4">
        <w:rPr>
          <w:sz w:val="24"/>
          <w:szCs w:val="24"/>
        </w:rPr>
        <w:t>ей</w:t>
      </w:r>
      <w:r w:rsidR="00F84C1E" w:rsidRPr="00D62DF0">
        <w:rPr>
          <w:sz w:val="24"/>
          <w:szCs w:val="24"/>
        </w:rPr>
        <w:t xml:space="preserve"> людей с ограниченными возможностями в общество</w:t>
      </w:r>
      <w:r w:rsidR="000326B6">
        <w:rPr>
          <w:sz w:val="24"/>
          <w:szCs w:val="24"/>
        </w:rPr>
        <w:t>, а так</w:t>
      </w:r>
      <w:r w:rsidR="007F0650" w:rsidRPr="00D62DF0">
        <w:rPr>
          <w:sz w:val="24"/>
          <w:szCs w:val="24"/>
        </w:rPr>
        <w:t xml:space="preserve">же </w:t>
      </w:r>
      <w:r w:rsidR="00C54E2F" w:rsidRPr="00D62DF0">
        <w:rPr>
          <w:sz w:val="24"/>
          <w:szCs w:val="24"/>
        </w:rPr>
        <w:t xml:space="preserve">на </w:t>
      </w:r>
      <w:r w:rsidR="007F0650" w:rsidRPr="00D62DF0">
        <w:rPr>
          <w:sz w:val="24"/>
          <w:szCs w:val="24"/>
        </w:rPr>
        <w:t>социальную поддержку и</w:t>
      </w:r>
      <w:proofErr w:type="gramEnd"/>
      <w:r w:rsidR="007F0650" w:rsidRPr="00D62DF0">
        <w:rPr>
          <w:sz w:val="24"/>
          <w:szCs w:val="24"/>
        </w:rPr>
        <w:t xml:space="preserve"> реабилитацию беременных женщин  и женщин с новорожденными детьми, попавших в трудную жизненную ситуацию</w:t>
      </w:r>
      <w:r w:rsidR="000326B6">
        <w:rPr>
          <w:sz w:val="24"/>
          <w:szCs w:val="24"/>
        </w:rPr>
        <w:t>.</w:t>
      </w:r>
      <w:r w:rsidR="00A865BB" w:rsidRPr="00D62DF0">
        <w:rPr>
          <w:sz w:val="24"/>
          <w:szCs w:val="24"/>
        </w:rPr>
        <w:t xml:space="preserve"> </w:t>
      </w:r>
    </w:p>
    <w:p w:rsidR="00E76E60" w:rsidRPr="00D62DF0" w:rsidRDefault="00A865BB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 xml:space="preserve"> </w:t>
      </w:r>
    </w:p>
    <w:p w:rsidR="00CA2EA1" w:rsidRPr="00D62DF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5" w:name="sub_1013"/>
      <w:r w:rsidRPr="00D62DF0">
        <w:rPr>
          <w:rFonts w:ascii="Times New Roman" w:hAnsi="Times New Roman"/>
          <w:b w:val="0"/>
          <w:color w:val="auto"/>
        </w:rPr>
        <w:t>2. Направления оказания финансовой п</w:t>
      </w:r>
      <w:r w:rsidR="00693496" w:rsidRPr="00D62DF0">
        <w:rPr>
          <w:rFonts w:ascii="Times New Roman" w:hAnsi="Times New Roman"/>
          <w:b w:val="0"/>
          <w:color w:val="auto"/>
        </w:rPr>
        <w:t>омощи</w:t>
      </w:r>
      <w:r w:rsidRPr="00D62DF0">
        <w:rPr>
          <w:rFonts w:ascii="Times New Roman" w:hAnsi="Times New Roman"/>
          <w:b w:val="0"/>
          <w:color w:val="auto"/>
        </w:rPr>
        <w:t xml:space="preserve"> о</w:t>
      </w:r>
      <w:r w:rsidR="004B45A8" w:rsidRPr="00D62DF0">
        <w:rPr>
          <w:rFonts w:ascii="Times New Roman" w:hAnsi="Times New Roman"/>
          <w:b w:val="0"/>
          <w:color w:val="auto"/>
        </w:rPr>
        <w:t>рганизац</w:t>
      </w:r>
      <w:r w:rsidR="00693496" w:rsidRPr="00D62DF0">
        <w:rPr>
          <w:rFonts w:ascii="Times New Roman" w:hAnsi="Times New Roman"/>
          <w:b w:val="0"/>
          <w:color w:val="auto"/>
        </w:rPr>
        <w:t>иям</w:t>
      </w:r>
    </w:p>
    <w:p w:rsidR="00254D28" w:rsidRPr="00D62DF0" w:rsidRDefault="00254D28" w:rsidP="00254D28">
      <w:pPr>
        <w:rPr>
          <w:sz w:val="24"/>
          <w:szCs w:val="24"/>
        </w:rPr>
      </w:pPr>
    </w:p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bookmarkStart w:id="6" w:name="sub_1009"/>
      <w:bookmarkEnd w:id="5"/>
      <w:r w:rsidRPr="00D62DF0">
        <w:rPr>
          <w:sz w:val="24"/>
          <w:szCs w:val="24"/>
        </w:rPr>
        <w:t>2.1. Оказание финансовой по</w:t>
      </w:r>
      <w:r w:rsidR="00CD49F4" w:rsidRPr="00D62DF0">
        <w:rPr>
          <w:sz w:val="24"/>
          <w:szCs w:val="24"/>
        </w:rPr>
        <w:t>мощ</w:t>
      </w:r>
      <w:r w:rsidRPr="00D62DF0">
        <w:rPr>
          <w:sz w:val="24"/>
          <w:szCs w:val="24"/>
        </w:rPr>
        <w:t>и о</w:t>
      </w:r>
      <w:r w:rsidR="004B45A8" w:rsidRPr="00D62DF0">
        <w:rPr>
          <w:sz w:val="24"/>
          <w:szCs w:val="24"/>
        </w:rPr>
        <w:t>рганизац</w:t>
      </w:r>
      <w:r w:rsidRPr="00D62DF0">
        <w:rPr>
          <w:sz w:val="24"/>
          <w:szCs w:val="24"/>
        </w:rPr>
        <w:t xml:space="preserve">иям за счет средств бюджета </w:t>
      </w:r>
      <w:proofErr w:type="spellStart"/>
      <w:r w:rsidR="00CD49F4" w:rsidRPr="00D62DF0">
        <w:rPr>
          <w:sz w:val="24"/>
          <w:szCs w:val="24"/>
        </w:rPr>
        <w:t>Миасского</w:t>
      </w:r>
      <w:proofErr w:type="spellEnd"/>
      <w:r w:rsidRPr="00D62DF0">
        <w:rPr>
          <w:sz w:val="24"/>
          <w:szCs w:val="24"/>
        </w:rPr>
        <w:t xml:space="preserve"> городского округа осуществляется путем предоставления субсидий </w:t>
      </w:r>
      <w:proofErr w:type="gramStart"/>
      <w:r w:rsidRPr="00D62DF0">
        <w:rPr>
          <w:sz w:val="24"/>
          <w:szCs w:val="24"/>
        </w:rPr>
        <w:t>на</w:t>
      </w:r>
      <w:proofErr w:type="gramEnd"/>
      <w:r w:rsidRPr="00D62DF0">
        <w:rPr>
          <w:sz w:val="24"/>
          <w:szCs w:val="24"/>
        </w:rPr>
        <w:t>:</w:t>
      </w:r>
    </w:p>
    <w:bookmarkEnd w:id="6"/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2.1.1. </w:t>
      </w:r>
      <w:r w:rsidR="00E90C00" w:rsidRPr="00D62DF0">
        <w:rPr>
          <w:sz w:val="24"/>
          <w:szCs w:val="24"/>
        </w:rPr>
        <w:t>в</w:t>
      </w:r>
      <w:r w:rsidRPr="00D62DF0">
        <w:rPr>
          <w:sz w:val="24"/>
          <w:szCs w:val="24"/>
        </w:rPr>
        <w:t>озмещение затрат, связанных с проведени</w:t>
      </w:r>
      <w:r w:rsidR="004B45A8" w:rsidRPr="00D62DF0">
        <w:rPr>
          <w:sz w:val="24"/>
          <w:szCs w:val="24"/>
        </w:rPr>
        <w:t xml:space="preserve">ем мероприятий, направленных </w:t>
      </w:r>
      <w:r w:rsidR="001776AC" w:rsidRPr="00D62DF0">
        <w:rPr>
          <w:sz w:val="24"/>
          <w:szCs w:val="24"/>
        </w:rPr>
        <w:t>на социальную помощь</w:t>
      </w:r>
      <w:r w:rsidR="001776AC">
        <w:rPr>
          <w:sz w:val="24"/>
          <w:szCs w:val="24"/>
        </w:rPr>
        <w:t xml:space="preserve"> гражданам</w:t>
      </w:r>
      <w:r w:rsidR="001776AC" w:rsidRPr="00D62DF0">
        <w:rPr>
          <w:sz w:val="24"/>
          <w:szCs w:val="24"/>
        </w:rPr>
        <w:t>,</w:t>
      </w:r>
      <w:r w:rsidR="001776AC">
        <w:rPr>
          <w:sz w:val="24"/>
          <w:szCs w:val="24"/>
        </w:rPr>
        <w:t xml:space="preserve"> связанную с</w:t>
      </w:r>
      <w:r w:rsidR="001776AC" w:rsidRPr="00D62DF0">
        <w:rPr>
          <w:sz w:val="24"/>
          <w:szCs w:val="24"/>
        </w:rPr>
        <w:t xml:space="preserve"> реабилитаци</w:t>
      </w:r>
      <w:r w:rsidR="001776AC">
        <w:rPr>
          <w:sz w:val="24"/>
          <w:szCs w:val="24"/>
        </w:rPr>
        <w:t>ей</w:t>
      </w:r>
      <w:r w:rsidR="001776AC" w:rsidRPr="00D62DF0">
        <w:rPr>
          <w:sz w:val="24"/>
          <w:szCs w:val="24"/>
        </w:rPr>
        <w:t xml:space="preserve"> и интеграци</w:t>
      </w:r>
      <w:r w:rsidR="001776AC">
        <w:rPr>
          <w:sz w:val="24"/>
          <w:szCs w:val="24"/>
        </w:rPr>
        <w:t>ей</w:t>
      </w:r>
      <w:r w:rsidR="001776AC" w:rsidRPr="00D62DF0">
        <w:rPr>
          <w:sz w:val="24"/>
          <w:szCs w:val="24"/>
        </w:rPr>
        <w:t xml:space="preserve"> людей с ограниченными </w:t>
      </w:r>
      <w:r w:rsidR="000326B6">
        <w:rPr>
          <w:sz w:val="24"/>
          <w:szCs w:val="24"/>
        </w:rPr>
        <w:t>возможностями в общество, а так</w:t>
      </w:r>
      <w:r w:rsidR="001776AC" w:rsidRPr="00D62DF0">
        <w:rPr>
          <w:sz w:val="24"/>
          <w:szCs w:val="24"/>
        </w:rPr>
        <w:t>же на социальную поддержку и реабилитацию беременных женщин  и женщин с новорожденными детьми, попавших в трудную жизненную ситуацию</w:t>
      </w:r>
      <w:r w:rsidR="004B45A8" w:rsidRPr="00D62DF0">
        <w:rPr>
          <w:sz w:val="24"/>
          <w:szCs w:val="24"/>
        </w:rPr>
        <w:t>;</w:t>
      </w:r>
    </w:p>
    <w:p w:rsidR="00C54E2F" w:rsidRPr="00C02A50" w:rsidRDefault="00CA2EA1" w:rsidP="00C54E2F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333333"/>
        </w:rPr>
      </w:pPr>
      <w:bookmarkStart w:id="7" w:name="sub_2212"/>
      <w:proofErr w:type="gramStart"/>
      <w:r w:rsidRPr="00D62DF0">
        <w:rPr>
          <w:rFonts w:ascii="Times New Roman" w:hAnsi="Times New Roman"/>
          <w:b w:val="0"/>
        </w:rPr>
        <w:t>2.1.2. </w:t>
      </w:r>
      <w:bookmarkEnd w:id="7"/>
      <w:r w:rsidR="00B354D2" w:rsidRPr="00C02A50">
        <w:rPr>
          <w:rFonts w:ascii="Times New Roman" w:hAnsi="Times New Roman"/>
          <w:b w:val="0"/>
        </w:rPr>
        <w:t xml:space="preserve">частичное </w:t>
      </w:r>
      <w:r w:rsidR="00E90C00" w:rsidRPr="00C02A50">
        <w:rPr>
          <w:rFonts w:ascii="Times New Roman" w:hAnsi="Times New Roman"/>
          <w:b w:val="0"/>
        </w:rPr>
        <w:t>в</w:t>
      </w:r>
      <w:r w:rsidRPr="00C02A50">
        <w:rPr>
          <w:rFonts w:ascii="Times New Roman" w:hAnsi="Times New Roman"/>
          <w:b w:val="0"/>
        </w:rPr>
        <w:t>озмещение затрат по</w:t>
      </w:r>
      <w:r w:rsidR="00D8464C" w:rsidRPr="00C02A50">
        <w:rPr>
          <w:rFonts w:ascii="Times New Roman" w:hAnsi="Times New Roman"/>
          <w:b w:val="0"/>
        </w:rPr>
        <w:t xml:space="preserve"> оплате</w:t>
      </w:r>
      <w:r w:rsidRPr="00C02A50">
        <w:rPr>
          <w:rFonts w:ascii="Times New Roman" w:hAnsi="Times New Roman"/>
          <w:b w:val="0"/>
        </w:rPr>
        <w:t xml:space="preserve"> </w:t>
      </w:r>
      <w:r w:rsidR="00D8464C" w:rsidRPr="00C02A50">
        <w:rPr>
          <w:rFonts w:ascii="Times New Roman" w:hAnsi="Times New Roman"/>
          <w:b w:val="0"/>
        </w:rPr>
        <w:t>коммунальных услуг</w:t>
      </w:r>
      <w:r w:rsidR="00C02A50" w:rsidRPr="00C02A50">
        <w:rPr>
          <w:rFonts w:ascii="Times New Roman" w:hAnsi="Times New Roman"/>
          <w:b w:val="0"/>
        </w:rPr>
        <w:t xml:space="preserve"> зданий, помещений, в которых осуществляется основная деятельность организаций</w:t>
      </w:r>
      <w:r w:rsidR="00DF54B1" w:rsidRPr="00C02A50">
        <w:rPr>
          <w:rFonts w:ascii="Times New Roman" w:hAnsi="Times New Roman"/>
          <w:b w:val="0"/>
        </w:rPr>
        <w:t xml:space="preserve"> при условии</w:t>
      </w:r>
      <w:r w:rsidR="003A265B" w:rsidRPr="00C02A50">
        <w:rPr>
          <w:rFonts w:ascii="Times New Roman" w:hAnsi="Times New Roman"/>
          <w:b w:val="0"/>
        </w:rPr>
        <w:t xml:space="preserve"> проведения мероприятий</w:t>
      </w:r>
      <w:r w:rsidR="00313ACD">
        <w:rPr>
          <w:rFonts w:ascii="Times New Roman" w:hAnsi="Times New Roman"/>
          <w:b w:val="0"/>
        </w:rPr>
        <w:t>,</w:t>
      </w:r>
      <w:r w:rsidR="003A265B" w:rsidRPr="00C02A50">
        <w:rPr>
          <w:rFonts w:ascii="Times New Roman" w:hAnsi="Times New Roman"/>
          <w:b w:val="0"/>
        </w:rPr>
        <w:t xml:space="preserve"> </w:t>
      </w:r>
      <w:bookmarkStart w:id="8" w:name="sub_1010"/>
      <w:r w:rsidR="00C02A50" w:rsidRPr="00C02A50">
        <w:rPr>
          <w:rFonts w:ascii="Times New Roman" w:hAnsi="Times New Roman"/>
          <w:b w:val="0"/>
        </w:rPr>
        <w:t>направленных на социальную помощь гражданам, связанную с реабилитацией и интеграцией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 ситуацию</w:t>
      </w:r>
      <w:r w:rsidR="00C85E4A" w:rsidRPr="00C02A50">
        <w:rPr>
          <w:rFonts w:ascii="Times New Roman" w:hAnsi="Times New Roman"/>
          <w:b w:val="0"/>
        </w:rPr>
        <w:t>.</w:t>
      </w:r>
      <w:r w:rsidR="00C54E2F" w:rsidRPr="00C02A50">
        <w:rPr>
          <w:rFonts w:ascii="Times New Roman" w:hAnsi="Times New Roman"/>
          <w:b w:val="0"/>
        </w:rPr>
        <w:t xml:space="preserve"> </w:t>
      </w:r>
      <w:proofErr w:type="gramEnd"/>
    </w:p>
    <w:p w:rsidR="00CA2EA1" w:rsidRPr="00D62DF0" w:rsidRDefault="003A265B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 xml:space="preserve"> </w:t>
      </w:r>
      <w:r w:rsidR="00CA2EA1" w:rsidRPr="00D62DF0">
        <w:rPr>
          <w:sz w:val="24"/>
          <w:szCs w:val="24"/>
        </w:rPr>
        <w:t xml:space="preserve">2.2. Организации, претендующие на получение субсидии на реализацию мероприятий, указанных в </w:t>
      </w:r>
      <w:hyperlink w:anchor="sub_2212" w:history="1">
        <w:r w:rsidR="00CA2EA1" w:rsidRPr="00D62DF0">
          <w:rPr>
            <w:sz w:val="24"/>
            <w:szCs w:val="24"/>
          </w:rPr>
          <w:t>п.2.1.</w:t>
        </w:r>
        <w:r w:rsidR="00B942B2" w:rsidRPr="00D62DF0">
          <w:rPr>
            <w:sz w:val="24"/>
            <w:szCs w:val="24"/>
          </w:rPr>
          <w:t>1</w:t>
        </w:r>
      </w:hyperlink>
      <w:r w:rsidR="00313ACD">
        <w:rPr>
          <w:sz w:val="24"/>
          <w:szCs w:val="24"/>
        </w:rPr>
        <w:t>,</w:t>
      </w:r>
      <w:r w:rsidRPr="00D62DF0">
        <w:rPr>
          <w:sz w:val="24"/>
          <w:szCs w:val="24"/>
        </w:rPr>
        <w:t xml:space="preserve"> </w:t>
      </w:r>
      <w:r w:rsidR="00CA2EA1" w:rsidRPr="00D62DF0">
        <w:rPr>
          <w:sz w:val="24"/>
          <w:szCs w:val="24"/>
        </w:rPr>
        <w:t xml:space="preserve">включают в смету расходов не менее </w:t>
      </w:r>
      <w:r w:rsidR="00A439F2">
        <w:rPr>
          <w:sz w:val="24"/>
          <w:szCs w:val="24"/>
        </w:rPr>
        <w:t>5</w:t>
      </w:r>
      <w:r w:rsidR="00CA2EA1" w:rsidRPr="00D62DF0">
        <w:rPr>
          <w:sz w:val="24"/>
          <w:szCs w:val="24"/>
        </w:rPr>
        <w:t xml:space="preserve"> процент</w:t>
      </w:r>
      <w:r w:rsidR="00A439F2">
        <w:rPr>
          <w:sz w:val="24"/>
          <w:szCs w:val="24"/>
        </w:rPr>
        <w:t>ов</w:t>
      </w:r>
      <w:r w:rsidR="00CA2EA1" w:rsidRPr="00D62DF0">
        <w:rPr>
          <w:sz w:val="24"/>
          <w:szCs w:val="24"/>
        </w:rPr>
        <w:t xml:space="preserve"> собственных или привлеченных финансовых средств от суммы</w:t>
      </w:r>
      <w:r w:rsidR="00404C12" w:rsidRPr="00D62DF0">
        <w:rPr>
          <w:sz w:val="24"/>
          <w:szCs w:val="24"/>
        </w:rPr>
        <w:t xml:space="preserve"> запрашиваемой</w:t>
      </w:r>
      <w:r w:rsidR="00CA2EA1" w:rsidRPr="00D62DF0">
        <w:rPr>
          <w:sz w:val="24"/>
          <w:szCs w:val="24"/>
        </w:rPr>
        <w:t xml:space="preserve"> субсидии.</w:t>
      </w:r>
    </w:p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bookmarkStart w:id="9" w:name="sub_1011"/>
      <w:bookmarkEnd w:id="8"/>
      <w:r w:rsidRPr="00D62DF0">
        <w:rPr>
          <w:sz w:val="24"/>
          <w:szCs w:val="24"/>
        </w:rPr>
        <w:t xml:space="preserve">2.3. Субсидии, предоставленные организациям на реализацию мероприятий в текущем финансовом году, не могут использоваться </w:t>
      </w:r>
      <w:proofErr w:type="gramStart"/>
      <w:r w:rsidRPr="00D62DF0">
        <w:rPr>
          <w:sz w:val="24"/>
          <w:szCs w:val="24"/>
        </w:rPr>
        <w:t>для</w:t>
      </w:r>
      <w:proofErr w:type="gramEnd"/>
      <w:r w:rsidRPr="00D62DF0">
        <w:rPr>
          <w:sz w:val="24"/>
          <w:szCs w:val="24"/>
        </w:rPr>
        <w:t>:</w:t>
      </w:r>
    </w:p>
    <w:bookmarkEnd w:id="9"/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- оказания в благотворительных целях прямой финансовой и материально-технической поддержки физическим и юридическим лицам;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- осуществления предпринимательской деятельности и оказания пом</w:t>
      </w:r>
      <w:r w:rsidRPr="00A512EE">
        <w:rPr>
          <w:sz w:val="24"/>
          <w:szCs w:val="24"/>
        </w:rPr>
        <w:t>ощи коммерческим организациям;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осуществления деятельности, напрямую не связанной с реализацией </w:t>
      </w:r>
      <w:r w:rsidR="00E834AD" w:rsidRPr="00A512EE">
        <w:rPr>
          <w:sz w:val="24"/>
          <w:szCs w:val="24"/>
        </w:rPr>
        <w:t xml:space="preserve">вышеуказанных </w:t>
      </w:r>
      <w:r w:rsidRPr="00A512EE">
        <w:rPr>
          <w:sz w:val="24"/>
          <w:szCs w:val="24"/>
        </w:rPr>
        <w:t>мероприятий;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B942B2" w:rsidRPr="00A512EE">
        <w:rPr>
          <w:sz w:val="24"/>
          <w:szCs w:val="24"/>
        </w:rPr>
        <w:t xml:space="preserve">  </w:t>
      </w:r>
      <w:r w:rsidRPr="00A512EE">
        <w:rPr>
          <w:sz w:val="24"/>
          <w:szCs w:val="24"/>
        </w:rPr>
        <w:t>поддержки политических партий и избирательных кампаний;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проведения митингов, демонстраций, пикетирований и иных протестных акций;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B942B2" w:rsidRPr="00A512EE">
        <w:rPr>
          <w:sz w:val="24"/>
          <w:szCs w:val="24"/>
        </w:rPr>
        <w:t xml:space="preserve">  </w:t>
      </w:r>
      <w:r w:rsidRPr="00A512EE">
        <w:rPr>
          <w:sz w:val="24"/>
          <w:szCs w:val="24"/>
        </w:rPr>
        <w:t>проведения фундаментальных научных исследований;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B942B2" w:rsidRPr="00A512EE">
        <w:rPr>
          <w:sz w:val="24"/>
          <w:szCs w:val="24"/>
        </w:rPr>
        <w:t xml:space="preserve">  </w:t>
      </w:r>
      <w:r w:rsidRPr="00A512EE">
        <w:rPr>
          <w:sz w:val="24"/>
          <w:szCs w:val="24"/>
        </w:rPr>
        <w:t>приобретения алкогольных напитков и табачной продукции;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B942B2" w:rsidRPr="00A512EE">
        <w:rPr>
          <w:sz w:val="24"/>
          <w:szCs w:val="24"/>
        </w:rPr>
        <w:t xml:space="preserve">  </w:t>
      </w:r>
      <w:r w:rsidRPr="00A512EE">
        <w:rPr>
          <w:sz w:val="24"/>
          <w:szCs w:val="24"/>
        </w:rPr>
        <w:t>уплаты штрафов.</w:t>
      </w:r>
    </w:p>
    <w:p w:rsidR="009462EB" w:rsidRPr="00A512EE" w:rsidRDefault="009462EB" w:rsidP="00AB6A2F">
      <w:pPr>
        <w:ind w:firstLine="720"/>
        <w:jc w:val="both"/>
        <w:rPr>
          <w:sz w:val="24"/>
          <w:szCs w:val="24"/>
        </w:rPr>
      </w:pPr>
    </w:p>
    <w:p w:rsidR="00CA2EA1" w:rsidRPr="00A512EE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10" w:name="sub_1019"/>
      <w:r w:rsidRPr="00A512EE">
        <w:rPr>
          <w:rFonts w:ascii="Times New Roman" w:hAnsi="Times New Roman"/>
          <w:b w:val="0"/>
          <w:color w:val="auto"/>
        </w:rPr>
        <w:t>3. Конкурс на предоставление субсидий</w:t>
      </w:r>
    </w:p>
    <w:p w:rsidR="00254D28" w:rsidRPr="00A512EE" w:rsidRDefault="00254D28" w:rsidP="00254D28">
      <w:pPr>
        <w:rPr>
          <w:sz w:val="24"/>
          <w:szCs w:val="24"/>
        </w:rPr>
      </w:pPr>
    </w:p>
    <w:p w:rsidR="00CA2EA1" w:rsidRPr="00A512EE" w:rsidRDefault="00CA2EA1" w:rsidP="00AF407F">
      <w:pPr>
        <w:ind w:firstLine="720"/>
        <w:jc w:val="both"/>
        <w:rPr>
          <w:sz w:val="24"/>
          <w:szCs w:val="24"/>
        </w:rPr>
      </w:pPr>
      <w:bookmarkStart w:id="11" w:name="sub_1014"/>
      <w:bookmarkEnd w:id="10"/>
      <w:r w:rsidRPr="00A512EE">
        <w:rPr>
          <w:sz w:val="24"/>
          <w:szCs w:val="24"/>
        </w:rPr>
        <w:t>3.1. </w:t>
      </w:r>
      <w:r w:rsidR="00A439F2">
        <w:rPr>
          <w:sz w:val="24"/>
          <w:szCs w:val="24"/>
        </w:rPr>
        <w:t>П</w:t>
      </w:r>
      <w:r w:rsidRPr="00A512EE">
        <w:rPr>
          <w:sz w:val="24"/>
          <w:szCs w:val="24"/>
        </w:rPr>
        <w:t xml:space="preserve">редоставление субсидий </w:t>
      </w:r>
      <w:r w:rsidR="00A439F2">
        <w:rPr>
          <w:sz w:val="24"/>
          <w:szCs w:val="24"/>
        </w:rPr>
        <w:t xml:space="preserve"> </w:t>
      </w:r>
      <w:r w:rsidRPr="00A512EE">
        <w:rPr>
          <w:sz w:val="24"/>
          <w:szCs w:val="24"/>
        </w:rPr>
        <w:t xml:space="preserve">организациям </w:t>
      </w:r>
      <w:r w:rsidR="00A439F2">
        <w:rPr>
          <w:sz w:val="24"/>
          <w:szCs w:val="24"/>
        </w:rPr>
        <w:t xml:space="preserve">осуществляется на конкурсной основе </w:t>
      </w:r>
      <w:r w:rsidRPr="00A512EE">
        <w:rPr>
          <w:sz w:val="24"/>
          <w:szCs w:val="24"/>
        </w:rPr>
        <w:t>(далее – конкурс)</w:t>
      </w:r>
      <w:r w:rsidR="00A439F2">
        <w:rPr>
          <w:sz w:val="24"/>
          <w:szCs w:val="24"/>
        </w:rPr>
        <w:t>.</w:t>
      </w:r>
      <w:r w:rsidRPr="00A512EE">
        <w:rPr>
          <w:sz w:val="24"/>
          <w:szCs w:val="24"/>
        </w:rPr>
        <w:t xml:space="preserve"> </w:t>
      </w:r>
    </w:p>
    <w:p w:rsidR="00CA2EA1" w:rsidRPr="00A512EE" w:rsidRDefault="00CA2EA1" w:rsidP="00AF407F">
      <w:pPr>
        <w:ind w:firstLine="720"/>
        <w:jc w:val="both"/>
        <w:rPr>
          <w:sz w:val="24"/>
          <w:szCs w:val="24"/>
        </w:rPr>
      </w:pPr>
      <w:bookmarkStart w:id="12" w:name="sub_1015"/>
      <w:bookmarkEnd w:id="11"/>
      <w:r w:rsidRPr="00A512EE">
        <w:rPr>
          <w:sz w:val="24"/>
          <w:szCs w:val="24"/>
        </w:rPr>
        <w:t>3.2. Для проведения конкурса образуется комиссия (далее – конкурсная комиссия)</w:t>
      </w:r>
      <w:r w:rsidR="00596A90" w:rsidRPr="00A512EE">
        <w:rPr>
          <w:sz w:val="24"/>
          <w:szCs w:val="24"/>
        </w:rPr>
        <w:t xml:space="preserve"> в составе:</w:t>
      </w:r>
    </w:p>
    <w:p w:rsidR="00596A90" w:rsidRPr="00A512EE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Председатель комиссии:</w:t>
      </w:r>
    </w:p>
    <w:p w:rsidR="00596A90" w:rsidRPr="00A512EE" w:rsidRDefault="00213754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- н</w:t>
      </w:r>
      <w:r w:rsidR="003F3EB2" w:rsidRPr="00A512EE">
        <w:t>ачальник УСЗН.</w:t>
      </w:r>
    </w:p>
    <w:p w:rsidR="00596A90" w:rsidRPr="00A512EE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Члены комиссии:</w:t>
      </w:r>
    </w:p>
    <w:p w:rsidR="00AF407F" w:rsidRDefault="00FD2FE2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 xml:space="preserve"> </w:t>
      </w:r>
      <w:r w:rsidR="0077165D" w:rsidRPr="00A512EE">
        <w:t xml:space="preserve">Главный бухгалтер </w:t>
      </w:r>
      <w:r w:rsidR="0021559E" w:rsidRPr="00A512EE">
        <w:t xml:space="preserve">- </w:t>
      </w:r>
      <w:r w:rsidR="00596A90" w:rsidRPr="00A512EE">
        <w:t xml:space="preserve">начальник отдела бухгалтерского учета и отчетности </w:t>
      </w:r>
      <w:r w:rsidR="003F3EB2" w:rsidRPr="00A512EE">
        <w:t>УСЗН</w:t>
      </w:r>
      <w:r w:rsidR="0021559E" w:rsidRPr="00A512EE">
        <w:t>;</w:t>
      </w:r>
    </w:p>
    <w:p w:rsidR="00AF407F" w:rsidRPr="00A512EE" w:rsidRDefault="00AF407F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- главный специалист по юридической части УСЗН;</w:t>
      </w:r>
    </w:p>
    <w:p w:rsidR="0077165D" w:rsidRPr="00A512EE" w:rsidRDefault="0077165D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- начальник отдела социальной поддержки ветеранов.</w:t>
      </w:r>
    </w:p>
    <w:p w:rsidR="00596A90" w:rsidRPr="00A512EE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>Секретарь комиссии:</w:t>
      </w:r>
    </w:p>
    <w:p w:rsidR="00596A90" w:rsidRPr="00A512EE" w:rsidRDefault="00D613BB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A512EE">
        <w:t xml:space="preserve">- </w:t>
      </w:r>
      <w:r w:rsidR="00596A90" w:rsidRPr="00A512EE">
        <w:t>бухгалтер</w:t>
      </w:r>
      <w:r w:rsidR="007414B7" w:rsidRPr="00A512EE">
        <w:t xml:space="preserve"> (специалист</w:t>
      </w:r>
      <w:r w:rsidR="00596A90" w:rsidRPr="00A512EE">
        <w:t xml:space="preserve"> отдела бухгалтерского учета и отчетности </w:t>
      </w:r>
      <w:r w:rsidR="0077165D" w:rsidRPr="00A512EE">
        <w:t>УСЗН</w:t>
      </w:r>
      <w:r w:rsidR="007414B7" w:rsidRPr="00A512EE">
        <w:t>)</w:t>
      </w:r>
      <w:r w:rsidR="00596A90" w:rsidRPr="00A512EE">
        <w:t xml:space="preserve">. </w:t>
      </w:r>
    </w:p>
    <w:p w:rsidR="00CA2EA1" w:rsidRPr="00A512EE" w:rsidRDefault="00CA2EA1" w:rsidP="00AF407F">
      <w:pPr>
        <w:ind w:firstLine="720"/>
        <w:jc w:val="both"/>
        <w:rPr>
          <w:sz w:val="24"/>
          <w:szCs w:val="24"/>
        </w:rPr>
      </w:pPr>
      <w:bookmarkStart w:id="13" w:name="sub_1016"/>
      <w:bookmarkEnd w:id="12"/>
      <w:r w:rsidRPr="00A512EE">
        <w:rPr>
          <w:sz w:val="24"/>
          <w:szCs w:val="24"/>
        </w:rPr>
        <w:lastRenderedPageBreak/>
        <w:t>3.3. </w:t>
      </w:r>
      <w:r w:rsidR="00596A90" w:rsidRPr="00A512EE">
        <w:rPr>
          <w:sz w:val="24"/>
          <w:szCs w:val="24"/>
        </w:rPr>
        <w:t>Персональный с</w:t>
      </w:r>
      <w:r w:rsidRPr="00A512EE">
        <w:rPr>
          <w:sz w:val="24"/>
          <w:szCs w:val="24"/>
        </w:rPr>
        <w:t xml:space="preserve">остав конкурсной комиссии утверждается </w:t>
      </w:r>
      <w:r w:rsidR="0024104C" w:rsidRPr="00A512EE">
        <w:rPr>
          <w:sz w:val="24"/>
          <w:szCs w:val="24"/>
        </w:rPr>
        <w:t>приказом УСЗН</w:t>
      </w:r>
      <w:r w:rsidRPr="00A512EE">
        <w:rPr>
          <w:sz w:val="24"/>
          <w:szCs w:val="24"/>
        </w:rPr>
        <w:t>.</w:t>
      </w:r>
    </w:p>
    <w:p w:rsidR="00CA2EA1" w:rsidRPr="00A512EE" w:rsidRDefault="00CA2EA1" w:rsidP="00AF407F">
      <w:pPr>
        <w:ind w:firstLine="720"/>
        <w:jc w:val="both"/>
        <w:rPr>
          <w:sz w:val="24"/>
          <w:szCs w:val="24"/>
        </w:rPr>
      </w:pPr>
      <w:bookmarkStart w:id="14" w:name="sub_1017"/>
      <w:bookmarkEnd w:id="13"/>
      <w:r w:rsidRPr="00A512EE">
        <w:rPr>
          <w:sz w:val="24"/>
          <w:szCs w:val="24"/>
        </w:rPr>
        <w:t xml:space="preserve">3.4. Информация о сроках и месте приема заявок и об итогах конкурса размещается на официальном сайте </w:t>
      </w:r>
      <w:r w:rsidR="0024104C" w:rsidRPr="00A512EE">
        <w:rPr>
          <w:sz w:val="24"/>
          <w:szCs w:val="24"/>
        </w:rPr>
        <w:t>УСЗН</w:t>
      </w:r>
      <w:r w:rsidR="0065763A" w:rsidRPr="00A512EE">
        <w:rPr>
          <w:sz w:val="24"/>
          <w:szCs w:val="24"/>
        </w:rPr>
        <w:t xml:space="preserve"> в информационно-телекоммуникационной сети «Интернет»</w:t>
      </w:r>
      <w:r w:rsidRPr="00A512EE">
        <w:rPr>
          <w:sz w:val="24"/>
          <w:szCs w:val="24"/>
        </w:rPr>
        <w:t>.</w:t>
      </w:r>
    </w:p>
    <w:p w:rsidR="00CA2EA1" w:rsidRPr="00A512EE" w:rsidRDefault="00CA2EA1" w:rsidP="00AF407F">
      <w:pPr>
        <w:ind w:firstLine="720"/>
        <w:jc w:val="both"/>
        <w:rPr>
          <w:sz w:val="24"/>
          <w:szCs w:val="24"/>
        </w:rPr>
      </w:pPr>
      <w:bookmarkStart w:id="15" w:name="sub_1018"/>
      <w:bookmarkEnd w:id="14"/>
      <w:r w:rsidRPr="00A512EE">
        <w:rPr>
          <w:sz w:val="24"/>
          <w:szCs w:val="24"/>
        </w:rPr>
        <w:t xml:space="preserve">3.5. Прием заявок на участие в конкурсе осуществляется в течение </w:t>
      </w:r>
      <w:r w:rsidR="00596A90" w:rsidRPr="00A512EE">
        <w:rPr>
          <w:sz w:val="24"/>
          <w:szCs w:val="24"/>
        </w:rPr>
        <w:t>1</w:t>
      </w:r>
      <w:r w:rsidRPr="00A512EE">
        <w:rPr>
          <w:sz w:val="24"/>
          <w:szCs w:val="24"/>
        </w:rPr>
        <w:t>0 календарных дней со дня объявления о начале конкурса.</w:t>
      </w:r>
    </w:p>
    <w:p w:rsidR="00B942B2" w:rsidRPr="00A512EE" w:rsidRDefault="00B942B2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16" w:name="sub_1025"/>
      <w:bookmarkEnd w:id="15"/>
    </w:p>
    <w:p w:rsidR="00CA2EA1" w:rsidRPr="00A512EE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A512EE">
        <w:rPr>
          <w:rFonts w:ascii="Times New Roman" w:hAnsi="Times New Roman"/>
          <w:b w:val="0"/>
          <w:color w:val="auto"/>
        </w:rPr>
        <w:t>4. Требования к оформлению документов на получение субсидий</w:t>
      </w:r>
    </w:p>
    <w:p w:rsidR="00254D28" w:rsidRPr="00A512EE" w:rsidRDefault="00254D28" w:rsidP="00254D28">
      <w:pPr>
        <w:rPr>
          <w:sz w:val="24"/>
          <w:szCs w:val="24"/>
        </w:rPr>
      </w:pP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17" w:name="sub_1020"/>
      <w:bookmarkEnd w:id="16"/>
      <w:r w:rsidRPr="00A512EE">
        <w:rPr>
          <w:sz w:val="24"/>
          <w:szCs w:val="24"/>
        </w:rPr>
        <w:t xml:space="preserve">4.1. Для участия в конкурсе организации подают секретарю конкурсной комиссии в закрытом конверте заявку на участие в конкурсе по форме согласно </w:t>
      </w:r>
      <w:hyperlink w:anchor="sub_11" w:history="1">
        <w:r w:rsidRPr="00A512EE">
          <w:rPr>
            <w:sz w:val="24"/>
            <w:szCs w:val="24"/>
          </w:rPr>
          <w:t>приложению 1</w:t>
        </w:r>
      </w:hyperlink>
      <w:r w:rsidRPr="00A512EE">
        <w:rPr>
          <w:sz w:val="24"/>
          <w:szCs w:val="24"/>
        </w:rPr>
        <w:t xml:space="preserve"> к настоящему П</w:t>
      </w:r>
      <w:r w:rsidR="003A2732" w:rsidRPr="00A512EE">
        <w:rPr>
          <w:sz w:val="24"/>
          <w:szCs w:val="24"/>
        </w:rPr>
        <w:t>оложению</w:t>
      </w:r>
      <w:r w:rsidRPr="00A512EE">
        <w:rPr>
          <w:sz w:val="24"/>
          <w:szCs w:val="24"/>
        </w:rPr>
        <w:t xml:space="preserve"> (далее – заявка) с приложением следующих документов на бумажном носителе:</w:t>
      </w:r>
    </w:p>
    <w:bookmarkEnd w:id="17"/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копии Устава организации;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справки из кредитной организации о наличии рублевого счета;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выписки из Единого государственного реестра юридических лиц по состоянию не ранее 1-го числа месяца подачи заявки;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справки об отсутствии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копий сообщений и материалов, опубликованных в средствах массовой информации (пресса, телевидение, радио, информационно-телекоммуникационная сеть Интернет) о деятельности организации за год, предшествующий году подачи заявки (при наличии);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сведений о структурных подразделениях – организациях, отделениях или филиалах и представительствах (при наличии).</w:t>
      </w:r>
    </w:p>
    <w:p w:rsidR="00803B1F" w:rsidRPr="00A512EE" w:rsidRDefault="00803B1F" w:rsidP="00AB6A2F">
      <w:pPr>
        <w:ind w:firstLine="720"/>
        <w:jc w:val="both"/>
        <w:rPr>
          <w:sz w:val="24"/>
          <w:szCs w:val="24"/>
        </w:rPr>
      </w:pPr>
      <w:bookmarkStart w:id="18" w:name="sub_1021"/>
      <w:r w:rsidRPr="00A512EE">
        <w:rPr>
          <w:sz w:val="24"/>
          <w:szCs w:val="24"/>
        </w:rPr>
        <w:t xml:space="preserve">4.2. Организации, претендующие на получение субсидий на реализацию мероприятий, указанных в </w:t>
      </w:r>
      <w:hyperlink w:anchor="sub_2212" w:history="1">
        <w:r w:rsidRPr="00A512EE">
          <w:rPr>
            <w:rStyle w:val="ac"/>
            <w:bCs/>
            <w:color w:val="auto"/>
            <w:sz w:val="24"/>
            <w:szCs w:val="24"/>
          </w:rPr>
          <w:t>п. 2.1.1</w:t>
        </w:r>
      </w:hyperlink>
      <w:r w:rsidRPr="00A512EE">
        <w:rPr>
          <w:sz w:val="24"/>
          <w:szCs w:val="24"/>
        </w:rPr>
        <w:t xml:space="preserve"> настоящего </w:t>
      </w:r>
      <w:r w:rsidR="003A2732" w:rsidRPr="00A512EE">
        <w:rPr>
          <w:sz w:val="24"/>
          <w:szCs w:val="24"/>
        </w:rPr>
        <w:t>Положения</w:t>
      </w:r>
      <w:r w:rsidRPr="00A512EE">
        <w:rPr>
          <w:sz w:val="24"/>
          <w:szCs w:val="24"/>
        </w:rPr>
        <w:t xml:space="preserve">, помимо документов, указанных в </w:t>
      </w:r>
      <w:hyperlink w:anchor="sub_1020" w:history="1">
        <w:r w:rsidRPr="00A512EE">
          <w:rPr>
            <w:rStyle w:val="ac"/>
            <w:bCs/>
            <w:color w:val="auto"/>
            <w:sz w:val="24"/>
            <w:szCs w:val="24"/>
          </w:rPr>
          <w:t>пункте 4.1</w:t>
        </w:r>
      </w:hyperlink>
      <w:r w:rsidRPr="00A512EE">
        <w:rPr>
          <w:sz w:val="24"/>
          <w:szCs w:val="24"/>
        </w:rPr>
        <w:t xml:space="preserve"> настоящего раздела, представляют описание мероприятий по форме согласно </w:t>
      </w:r>
      <w:hyperlink w:anchor="sub_12" w:history="1">
        <w:r w:rsidRPr="00A512EE">
          <w:rPr>
            <w:rStyle w:val="ac"/>
            <w:bCs/>
            <w:color w:val="auto"/>
            <w:sz w:val="24"/>
            <w:szCs w:val="24"/>
          </w:rPr>
          <w:t>приложению 2</w:t>
        </w:r>
      </w:hyperlink>
      <w:r w:rsidRPr="00A512EE">
        <w:rPr>
          <w:sz w:val="24"/>
          <w:szCs w:val="24"/>
        </w:rPr>
        <w:t xml:space="preserve"> к настоящему </w:t>
      </w:r>
      <w:r w:rsidR="003A2732" w:rsidRPr="00A512EE">
        <w:rPr>
          <w:sz w:val="24"/>
          <w:szCs w:val="24"/>
        </w:rPr>
        <w:t>Положению</w:t>
      </w:r>
      <w:r w:rsidRPr="00A512EE">
        <w:rPr>
          <w:sz w:val="24"/>
          <w:szCs w:val="24"/>
        </w:rPr>
        <w:t>.</w:t>
      </w:r>
    </w:p>
    <w:p w:rsidR="00FA6C8E" w:rsidRPr="00D62DF0" w:rsidRDefault="00803B1F" w:rsidP="00FA6C8E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333333"/>
        </w:rPr>
      </w:pPr>
      <w:bookmarkStart w:id="19" w:name="sub_1022"/>
      <w:bookmarkEnd w:id="18"/>
      <w:r w:rsidRPr="00D62DF0">
        <w:rPr>
          <w:rFonts w:ascii="Times New Roman" w:hAnsi="Times New Roman"/>
          <w:b w:val="0"/>
        </w:rPr>
        <w:t>4.</w:t>
      </w:r>
      <w:r w:rsidR="0077165D" w:rsidRPr="00D62DF0">
        <w:rPr>
          <w:rFonts w:ascii="Times New Roman" w:hAnsi="Times New Roman"/>
          <w:b w:val="0"/>
        </w:rPr>
        <w:t>3</w:t>
      </w:r>
      <w:r w:rsidRPr="00D62DF0">
        <w:rPr>
          <w:rFonts w:ascii="Times New Roman" w:hAnsi="Times New Roman"/>
          <w:b w:val="0"/>
        </w:rPr>
        <w:t xml:space="preserve">. </w:t>
      </w:r>
      <w:proofErr w:type="gramStart"/>
      <w:r w:rsidRPr="00D62DF0">
        <w:rPr>
          <w:rFonts w:ascii="Times New Roman" w:hAnsi="Times New Roman"/>
          <w:b w:val="0"/>
        </w:rPr>
        <w:t xml:space="preserve">Организации, претендующие на получение субсидий </w:t>
      </w:r>
      <w:r w:rsidR="00AA2D26" w:rsidRPr="00D62DF0">
        <w:rPr>
          <w:rFonts w:ascii="Times New Roman" w:hAnsi="Times New Roman"/>
          <w:b w:val="0"/>
        </w:rPr>
        <w:t xml:space="preserve">на </w:t>
      </w:r>
      <w:r w:rsidR="0077165D" w:rsidRPr="00D62DF0">
        <w:rPr>
          <w:rFonts w:ascii="Times New Roman" w:hAnsi="Times New Roman"/>
          <w:b w:val="0"/>
        </w:rPr>
        <w:t xml:space="preserve">частичное возмещение затрат по </w:t>
      </w:r>
      <w:r w:rsidR="00D8464C" w:rsidRPr="00D62DF0">
        <w:rPr>
          <w:rFonts w:ascii="Times New Roman" w:hAnsi="Times New Roman"/>
          <w:b w:val="0"/>
        </w:rPr>
        <w:t>оплате коммунальных услуг</w:t>
      </w:r>
      <w:r w:rsidRPr="00D62DF0">
        <w:rPr>
          <w:rFonts w:ascii="Times New Roman" w:hAnsi="Times New Roman"/>
          <w:b w:val="0"/>
        </w:rPr>
        <w:t xml:space="preserve">, помимо документов, указанных в </w:t>
      </w:r>
      <w:hyperlink w:anchor="sub_1020" w:history="1">
        <w:r w:rsidRPr="00D62DF0">
          <w:rPr>
            <w:rStyle w:val="ac"/>
            <w:rFonts w:ascii="Times New Roman" w:hAnsi="Times New Roman"/>
            <w:b w:val="0"/>
            <w:bCs w:val="0"/>
            <w:color w:val="auto"/>
          </w:rPr>
          <w:t>пункте 4.1</w:t>
        </w:r>
      </w:hyperlink>
      <w:r w:rsidRPr="00D62DF0">
        <w:rPr>
          <w:rFonts w:ascii="Times New Roman" w:hAnsi="Times New Roman"/>
          <w:b w:val="0"/>
        </w:rPr>
        <w:t xml:space="preserve"> настоящего раздела, представляют копии договора (договоров) аренды или безвозмездного пользования</w:t>
      </w:r>
      <w:r w:rsidR="002E6339" w:rsidRPr="00D62DF0">
        <w:rPr>
          <w:rFonts w:ascii="Times New Roman" w:hAnsi="Times New Roman"/>
          <w:b w:val="0"/>
        </w:rPr>
        <w:t xml:space="preserve"> имуществом (зданием, помещениями)</w:t>
      </w:r>
      <w:r w:rsidRPr="00D62DF0">
        <w:rPr>
          <w:rFonts w:ascii="Times New Roman" w:hAnsi="Times New Roman"/>
          <w:b w:val="0"/>
        </w:rPr>
        <w:t>,</w:t>
      </w:r>
      <w:r w:rsidR="002E6339" w:rsidRPr="00D62DF0">
        <w:rPr>
          <w:rFonts w:ascii="Times New Roman" w:hAnsi="Times New Roman"/>
          <w:b w:val="0"/>
        </w:rPr>
        <w:t xml:space="preserve"> </w:t>
      </w:r>
      <w:r w:rsidRPr="00D62DF0">
        <w:rPr>
          <w:rFonts w:ascii="Times New Roman" w:hAnsi="Times New Roman"/>
          <w:b w:val="0"/>
        </w:rPr>
        <w:t>затраты по которому (которым) подлежат возмещению</w:t>
      </w:r>
      <w:r w:rsidR="0077165D" w:rsidRPr="00D62DF0">
        <w:rPr>
          <w:rFonts w:ascii="Times New Roman" w:hAnsi="Times New Roman"/>
          <w:b w:val="0"/>
        </w:rPr>
        <w:t xml:space="preserve">, </w:t>
      </w:r>
      <w:r w:rsidR="00503FBE" w:rsidRPr="00D62DF0">
        <w:rPr>
          <w:rFonts w:ascii="Times New Roman" w:hAnsi="Times New Roman"/>
          <w:b w:val="0"/>
        </w:rPr>
        <w:t>информацию</w:t>
      </w:r>
      <w:r w:rsidR="0077165D" w:rsidRPr="00D62DF0">
        <w:rPr>
          <w:rFonts w:ascii="Times New Roman" w:hAnsi="Times New Roman"/>
          <w:b w:val="0"/>
        </w:rPr>
        <w:t xml:space="preserve"> о полученных</w:t>
      </w:r>
      <w:r w:rsidR="00503FBE" w:rsidRPr="00D62DF0">
        <w:rPr>
          <w:rFonts w:ascii="Times New Roman" w:hAnsi="Times New Roman"/>
          <w:b w:val="0"/>
        </w:rPr>
        <w:t xml:space="preserve"> (планируемых)</w:t>
      </w:r>
      <w:r w:rsidR="0077165D" w:rsidRPr="00D62DF0">
        <w:rPr>
          <w:rFonts w:ascii="Times New Roman" w:hAnsi="Times New Roman"/>
          <w:b w:val="0"/>
        </w:rPr>
        <w:t xml:space="preserve"> доходах от предпринимательской деятельности</w:t>
      </w:r>
      <w:r w:rsidR="00D733AE" w:rsidRPr="00D62DF0">
        <w:rPr>
          <w:rFonts w:ascii="Times New Roman" w:hAnsi="Times New Roman"/>
          <w:b w:val="0"/>
        </w:rPr>
        <w:t>, прочих поступлений</w:t>
      </w:r>
      <w:r w:rsidR="0077165D" w:rsidRPr="00D62DF0">
        <w:rPr>
          <w:rFonts w:ascii="Times New Roman" w:hAnsi="Times New Roman"/>
          <w:b w:val="0"/>
        </w:rPr>
        <w:t xml:space="preserve"> и произведенных </w:t>
      </w:r>
      <w:r w:rsidR="00503FBE" w:rsidRPr="00D62DF0">
        <w:rPr>
          <w:rFonts w:ascii="Times New Roman" w:hAnsi="Times New Roman"/>
          <w:b w:val="0"/>
        </w:rPr>
        <w:t xml:space="preserve">(планируемых) </w:t>
      </w:r>
      <w:r w:rsidR="0077165D" w:rsidRPr="00D62DF0">
        <w:rPr>
          <w:rFonts w:ascii="Times New Roman" w:hAnsi="Times New Roman"/>
          <w:b w:val="0"/>
        </w:rPr>
        <w:t>расходах</w:t>
      </w:r>
      <w:r w:rsidR="00D733AE" w:rsidRPr="00D62DF0">
        <w:rPr>
          <w:rFonts w:ascii="Times New Roman" w:hAnsi="Times New Roman"/>
          <w:b w:val="0"/>
        </w:rPr>
        <w:t xml:space="preserve"> (в том числе на мероприятия)</w:t>
      </w:r>
      <w:r w:rsidR="0077165D" w:rsidRPr="00D62DF0">
        <w:rPr>
          <w:rFonts w:ascii="Times New Roman" w:hAnsi="Times New Roman"/>
          <w:b w:val="0"/>
        </w:rPr>
        <w:t xml:space="preserve"> </w:t>
      </w:r>
      <w:r w:rsidR="00503FBE" w:rsidRPr="00D62DF0">
        <w:rPr>
          <w:rFonts w:ascii="Times New Roman" w:hAnsi="Times New Roman"/>
          <w:b w:val="0"/>
        </w:rPr>
        <w:t xml:space="preserve">организации </w:t>
      </w:r>
      <w:r w:rsidR="0077165D" w:rsidRPr="00D62DF0">
        <w:rPr>
          <w:rFonts w:ascii="Times New Roman" w:hAnsi="Times New Roman"/>
          <w:b w:val="0"/>
        </w:rPr>
        <w:t xml:space="preserve">согласно </w:t>
      </w:r>
      <w:hyperlink w:anchor="sub_12" w:history="1">
        <w:r w:rsidR="0077165D" w:rsidRPr="00D62DF0">
          <w:rPr>
            <w:rStyle w:val="ac"/>
            <w:rFonts w:ascii="Times New Roman" w:hAnsi="Times New Roman"/>
            <w:b w:val="0"/>
            <w:bCs w:val="0"/>
            <w:color w:val="auto"/>
          </w:rPr>
          <w:t>приложению</w:t>
        </w:r>
        <w:proofErr w:type="gramEnd"/>
        <w:r w:rsidR="0077165D" w:rsidRPr="00D62DF0">
          <w:rPr>
            <w:rStyle w:val="ac"/>
            <w:rFonts w:ascii="Times New Roman" w:hAnsi="Times New Roman"/>
            <w:b w:val="0"/>
            <w:bCs w:val="0"/>
            <w:color w:val="auto"/>
          </w:rPr>
          <w:t xml:space="preserve"> 3</w:t>
        </w:r>
      </w:hyperlink>
      <w:r w:rsidR="0077165D" w:rsidRPr="00D62DF0">
        <w:rPr>
          <w:rFonts w:ascii="Times New Roman" w:hAnsi="Times New Roman"/>
          <w:b w:val="0"/>
        </w:rPr>
        <w:t xml:space="preserve"> к настоящему </w:t>
      </w:r>
      <w:r w:rsidR="003A2732" w:rsidRPr="00D62DF0">
        <w:rPr>
          <w:rFonts w:ascii="Times New Roman" w:hAnsi="Times New Roman"/>
          <w:b w:val="0"/>
        </w:rPr>
        <w:t>Положению</w:t>
      </w:r>
      <w:r w:rsidR="004A740A" w:rsidRPr="00D62DF0">
        <w:rPr>
          <w:rFonts w:ascii="Times New Roman" w:hAnsi="Times New Roman"/>
          <w:b w:val="0"/>
        </w:rPr>
        <w:t>, перечень планируемых и фактически проведенных мероприятий, направленных на социальную реабилитацию и интеграцию людей с ограниченными возможностями в общество</w:t>
      </w:r>
      <w:r w:rsidR="00FA6C8E" w:rsidRPr="00D62DF0">
        <w:rPr>
          <w:rFonts w:ascii="Times New Roman" w:hAnsi="Times New Roman"/>
          <w:b w:val="0"/>
        </w:rPr>
        <w:t xml:space="preserve">, </w:t>
      </w:r>
      <w:r w:rsidR="00687035">
        <w:rPr>
          <w:rFonts w:ascii="Times New Roman" w:hAnsi="Times New Roman"/>
          <w:b w:val="0"/>
        </w:rPr>
        <w:t>а так</w:t>
      </w:r>
      <w:r w:rsidR="00FA6C8E" w:rsidRPr="00D62DF0">
        <w:rPr>
          <w:rFonts w:ascii="Times New Roman" w:hAnsi="Times New Roman"/>
          <w:b w:val="0"/>
        </w:rPr>
        <w:t>же на социальную поддержку и реабилитацию беременных женщин  и женщин с новорожденными детьми, попавших в трудную жизненную ситуацию</w:t>
      </w:r>
      <w:r w:rsidR="000504E7" w:rsidRPr="00D62DF0">
        <w:rPr>
          <w:rFonts w:ascii="Times New Roman" w:hAnsi="Times New Roman"/>
          <w:b w:val="0"/>
        </w:rPr>
        <w:t>.</w:t>
      </w:r>
      <w:r w:rsidR="00FA6C8E" w:rsidRPr="00D62DF0">
        <w:rPr>
          <w:rFonts w:ascii="Times New Roman" w:hAnsi="Times New Roman"/>
          <w:b w:val="0"/>
        </w:rPr>
        <w:t xml:space="preserve"> </w:t>
      </w:r>
    </w:p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bookmarkStart w:id="20" w:name="sub_1023"/>
      <w:bookmarkEnd w:id="19"/>
      <w:r w:rsidRPr="00D62DF0">
        <w:rPr>
          <w:sz w:val="24"/>
          <w:szCs w:val="24"/>
        </w:rPr>
        <w:t>4.</w:t>
      </w:r>
      <w:r w:rsidR="00E32CD0" w:rsidRPr="00D62DF0">
        <w:rPr>
          <w:sz w:val="24"/>
          <w:szCs w:val="24"/>
        </w:rPr>
        <w:t>4</w:t>
      </w:r>
      <w:r w:rsidRPr="00D62DF0">
        <w:rPr>
          <w:sz w:val="24"/>
          <w:szCs w:val="24"/>
        </w:rPr>
        <w:t>. </w:t>
      </w:r>
      <w:bookmarkStart w:id="21" w:name="sub_1024"/>
      <w:bookmarkEnd w:id="20"/>
      <w:r w:rsidRPr="00D62DF0">
        <w:rPr>
          <w:sz w:val="24"/>
          <w:szCs w:val="24"/>
        </w:rPr>
        <w:t>Поданная на конкурс заявка и приложенные к ней документы не возвращаются.</w:t>
      </w:r>
    </w:p>
    <w:bookmarkEnd w:id="21"/>
    <w:p w:rsidR="00CA2EA1" w:rsidRPr="00D62DF0" w:rsidRDefault="00CA2EA1" w:rsidP="00AB6A2F">
      <w:pPr>
        <w:rPr>
          <w:sz w:val="24"/>
          <w:szCs w:val="24"/>
        </w:rPr>
      </w:pPr>
    </w:p>
    <w:p w:rsidR="00CA2EA1" w:rsidRPr="00A512EE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2" w:name="sub_1027"/>
      <w:r w:rsidRPr="00D62DF0">
        <w:rPr>
          <w:rFonts w:ascii="Times New Roman" w:hAnsi="Times New Roman"/>
          <w:b w:val="0"/>
          <w:color w:val="auto"/>
        </w:rPr>
        <w:t xml:space="preserve">5. Критерии </w:t>
      </w:r>
      <w:r w:rsidR="00BF543A" w:rsidRPr="00D62DF0">
        <w:rPr>
          <w:rFonts w:ascii="Times New Roman" w:hAnsi="Times New Roman"/>
          <w:b w:val="0"/>
          <w:color w:val="auto"/>
        </w:rPr>
        <w:t>отбора организаций,</w:t>
      </w:r>
      <w:r w:rsidR="00BF543A" w:rsidRPr="00D62DF0">
        <w:rPr>
          <w:rFonts w:ascii="Times New Roman" w:hAnsi="Times New Roman"/>
          <w:b w:val="0"/>
        </w:rPr>
        <w:t xml:space="preserve"> имеющих право на получение субсидий</w:t>
      </w:r>
      <w:r w:rsidR="00BF543A" w:rsidRPr="00A512EE">
        <w:rPr>
          <w:rFonts w:ascii="Times New Roman" w:hAnsi="Times New Roman"/>
          <w:b w:val="0"/>
          <w:color w:val="auto"/>
        </w:rPr>
        <w:t xml:space="preserve"> </w:t>
      </w:r>
    </w:p>
    <w:p w:rsidR="00254D28" w:rsidRPr="00A512EE" w:rsidRDefault="00254D28" w:rsidP="00254D28">
      <w:pPr>
        <w:rPr>
          <w:sz w:val="24"/>
          <w:szCs w:val="24"/>
        </w:rPr>
      </w:pP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23" w:name="sub_1026"/>
      <w:bookmarkEnd w:id="22"/>
      <w:r w:rsidRPr="00A512EE">
        <w:rPr>
          <w:sz w:val="24"/>
          <w:szCs w:val="24"/>
        </w:rPr>
        <w:t xml:space="preserve">5.1. Критериями </w:t>
      </w:r>
      <w:r w:rsidR="00BF543A" w:rsidRPr="00A512EE">
        <w:rPr>
          <w:sz w:val="24"/>
          <w:szCs w:val="24"/>
        </w:rPr>
        <w:t>отбора</w:t>
      </w:r>
      <w:r w:rsidRPr="00A512EE">
        <w:rPr>
          <w:sz w:val="24"/>
          <w:szCs w:val="24"/>
        </w:rPr>
        <w:t xml:space="preserve"> организаци</w:t>
      </w:r>
      <w:r w:rsidR="00BF543A" w:rsidRPr="00A512EE">
        <w:rPr>
          <w:sz w:val="24"/>
          <w:szCs w:val="24"/>
        </w:rPr>
        <w:t>й</w:t>
      </w:r>
      <w:r w:rsidRPr="00A512EE">
        <w:rPr>
          <w:sz w:val="24"/>
          <w:szCs w:val="24"/>
        </w:rPr>
        <w:t xml:space="preserve"> являются:</w:t>
      </w:r>
    </w:p>
    <w:bookmarkEnd w:id="23"/>
    <w:p w:rsidR="00CA2EA1" w:rsidRPr="00A512EE" w:rsidRDefault="00EE28EE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5.1.1</w:t>
      </w:r>
      <w:r w:rsidR="00CA2EA1" w:rsidRPr="00A512EE">
        <w:rPr>
          <w:sz w:val="24"/>
          <w:szCs w:val="24"/>
        </w:rPr>
        <w:t xml:space="preserve"> осуществление организацией уставной деятельности в сферах, определенных </w:t>
      </w:r>
      <w:hyperlink r:id="rId8" w:history="1">
        <w:r w:rsidR="00CA2EA1" w:rsidRPr="00A512EE">
          <w:rPr>
            <w:rStyle w:val="ac"/>
            <w:bCs/>
            <w:color w:val="auto"/>
            <w:sz w:val="24"/>
            <w:szCs w:val="24"/>
          </w:rPr>
          <w:t>ст.31.1</w:t>
        </w:r>
      </w:hyperlink>
      <w:r w:rsidR="00CA2EA1" w:rsidRPr="00A512EE">
        <w:rPr>
          <w:sz w:val="24"/>
          <w:szCs w:val="24"/>
        </w:rPr>
        <w:t xml:space="preserve"> Федерального закона от 12.01.1996 №7-ФЗ «О некоммерческих организациях»</w:t>
      </w:r>
      <w:r w:rsidR="000D16FD" w:rsidRPr="00A512EE">
        <w:rPr>
          <w:sz w:val="24"/>
          <w:szCs w:val="24"/>
        </w:rPr>
        <w:t>: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до </w:t>
      </w:r>
      <w:r w:rsidR="00C72B02" w:rsidRPr="00A512EE">
        <w:rPr>
          <w:sz w:val="24"/>
          <w:szCs w:val="24"/>
        </w:rPr>
        <w:t>2</w:t>
      </w:r>
      <w:r w:rsidRPr="00A512EE">
        <w:rPr>
          <w:sz w:val="24"/>
          <w:szCs w:val="24"/>
        </w:rPr>
        <w:t xml:space="preserve"> </w:t>
      </w:r>
      <w:r w:rsidR="00C72B02" w:rsidRPr="00A512EE">
        <w:rPr>
          <w:sz w:val="24"/>
          <w:szCs w:val="24"/>
        </w:rPr>
        <w:t>лет</w:t>
      </w:r>
      <w:r w:rsidRPr="00A512EE">
        <w:rPr>
          <w:sz w:val="24"/>
          <w:szCs w:val="24"/>
        </w:rPr>
        <w:t xml:space="preserve"> – 0 баллов;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C72B02" w:rsidRPr="00A512EE">
        <w:rPr>
          <w:sz w:val="24"/>
          <w:szCs w:val="24"/>
        </w:rPr>
        <w:t>2</w:t>
      </w:r>
      <w:r w:rsidRPr="00A512EE">
        <w:rPr>
          <w:sz w:val="24"/>
          <w:szCs w:val="24"/>
        </w:rPr>
        <w:t xml:space="preserve"> год</w:t>
      </w:r>
      <w:r w:rsidR="00C72B02" w:rsidRPr="00A512EE">
        <w:rPr>
          <w:sz w:val="24"/>
          <w:szCs w:val="24"/>
        </w:rPr>
        <w:t>а</w:t>
      </w:r>
      <w:r w:rsidRPr="00A512EE">
        <w:rPr>
          <w:sz w:val="24"/>
          <w:szCs w:val="24"/>
        </w:rPr>
        <w:t xml:space="preserve"> и более – 1 балл;</w:t>
      </w:r>
    </w:p>
    <w:p w:rsidR="000D16FD" w:rsidRPr="00A512EE" w:rsidRDefault="00EE28EE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5.1.2</w:t>
      </w:r>
      <w:r w:rsidR="00CA2EA1" w:rsidRPr="00A512EE">
        <w:rPr>
          <w:sz w:val="24"/>
          <w:szCs w:val="24"/>
        </w:rPr>
        <w:t xml:space="preserve"> количество сообщений и материалов о деятельности организации, опубликованных в средствах массовой информации (пресса, телевидение, радио, информационно-теле</w:t>
      </w:r>
      <w:r w:rsidR="00681F93" w:rsidRPr="00A512EE">
        <w:rPr>
          <w:sz w:val="24"/>
          <w:szCs w:val="24"/>
        </w:rPr>
        <w:t>коммуникационная сеть «Интернет»)</w:t>
      </w:r>
      <w:r w:rsidR="000D16FD" w:rsidRPr="00A512EE">
        <w:rPr>
          <w:sz w:val="24"/>
          <w:szCs w:val="24"/>
        </w:rPr>
        <w:t>: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 - 0 публикаций – 0 баллов;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от 1 до 3 публикаций – 1 балл;</w:t>
      </w:r>
    </w:p>
    <w:p w:rsidR="00681F93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lastRenderedPageBreak/>
        <w:t>- от 4 и более публикаций – 2 балла;</w:t>
      </w:r>
    </w:p>
    <w:p w:rsidR="000D16FD" w:rsidRPr="00A512EE" w:rsidRDefault="00EE28EE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5.1.3</w:t>
      </w:r>
      <w:r w:rsidR="00CA2EA1" w:rsidRPr="00A512EE">
        <w:rPr>
          <w:sz w:val="24"/>
          <w:szCs w:val="24"/>
        </w:rPr>
        <w:t xml:space="preserve"> количество </w:t>
      </w:r>
      <w:r w:rsidR="009035D0" w:rsidRPr="00A512EE">
        <w:rPr>
          <w:sz w:val="24"/>
          <w:szCs w:val="24"/>
        </w:rPr>
        <w:t xml:space="preserve">дополнительно </w:t>
      </w:r>
      <w:r w:rsidR="00CA2EA1" w:rsidRPr="00A512EE">
        <w:rPr>
          <w:sz w:val="24"/>
          <w:szCs w:val="24"/>
        </w:rPr>
        <w:t>проведенных мероприятий</w:t>
      </w:r>
      <w:r w:rsidR="000D4240">
        <w:rPr>
          <w:sz w:val="24"/>
          <w:szCs w:val="24"/>
        </w:rPr>
        <w:t xml:space="preserve">, указанных в п. 2.1.1 настоящего Положения </w:t>
      </w:r>
      <w:r w:rsidR="00CA2EA1" w:rsidRPr="00A512EE">
        <w:rPr>
          <w:sz w:val="24"/>
          <w:szCs w:val="24"/>
        </w:rPr>
        <w:t>за год, пр</w:t>
      </w:r>
      <w:r w:rsidR="00681F93" w:rsidRPr="00A512EE">
        <w:rPr>
          <w:sz w:val="24"/>
          <w:szCs w:val="24"/>
        </w:rPr>
        <w:t>едшествующий году подачи заявки</w:t>
      </w:r>
      <w:r w:rsidR="000D16FD" w:rsidRPr="00A512EE">
        <w:rPr>
          <w:sz w:val="24"/>
          <w:szCs w:val="24"/>
        </w:rPr>
        <w:t>: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- 0 мероприятий – 0 баллов;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от 1 до 2 мероприятий – 1 балл;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от 3 и более мероприятий – 2 балла;</w:t>
      </w:r>
    </w:p>
    <w:p w:rsidR="000D16FD" w:rsidRPr="00A512EE" w:rsidRDefault="00EE28EE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5.1.4</w:t>
      </w:r>
      <w:r w:rsidR="00CA2EA1" w:rsidRPr="00A512EE">
        <w:rPr>
          <w:sz w:val="24"/>
          <w:szCs w:val="24"/>
        </w:rPr>
        <w:t xml:space="preserve"> отсутствие у организации нарушений порядка и условий предоставления финансовой поддержки за 3 года, предшествующих году подачи заявки</w:t>
      </w:r>
      <w:r w:rsidR="000D16FD" w:rsidRPr="00A512EE">
        <w:rPr>
          <w:sz w:val="24"/>
          <w:szCs w:val="24"/>
        </w:rPr>
        <w:t>: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наличие нарушений – 0 баллов;</w:t>
      </w:r>
    </w:p>
    <w:p w:rsidR="000D16FD" w:rsidRPr="00A512EE" w:rsidRDefault="000D16F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отсутствие нарушений – 1 балл;</w:t>
      </w:r>
    </w:p>
    <w:p w:rsidR="00A01E88" w:rsidRPr="00A512EE" w:rsidRDefault="00E4652A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5</w:t>
      </w:r>
      <w:r w:rsidR="00CA2EA1" w:rsidRPr="00A512EE">
        <w:rPr>
          <w:sz w:val="24"/>
          <w:szCs w:val="24"/>
        </w:rPr>
        <w:t xml:space="preserve">) </w:t>
      </w:r>
      <w:r w:rsidR="00A01E88" w:rsidRPr="00A512EE">
        <w:rPr>
          <w:sz w:val="24"/>
          <w:szCs w:val="24"/>
        </w:rPr>
        <w:t>наличие собственного интернет-сайта организации:</w:t>
      </w:r>
    </w:p>
    <w:p w:rsidR="00A01E88" w:rsidRPr="00A512EE" w:rsidRDefault="00A01E88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интернет-сайт отсутствует – 0 баллов;</w:t>
      </w:r>
    </w:p>
    <w:p w:rsidR="00A01E88" w:rsidRPr="00A512EE" w:rsidRDefault="00A01E88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интернет-сайт имеется –</w:t>
      </w:r>
      <w:r w:rsidR="002E1A45" w:rsidRPr="00A512EE">
        <w:rPr>
          <w:sz w:val="24"/>
          <w:szCs w:val="24"/>
        </w:rPr>
        <w:t xml:space="preserve"> 1</w:t>
      </w:r>
      <w:r w:rsidRPr="00A512EE">
        <w:rPr>
          <w:sz w:val="24"/>
          <w:szCs w:val="24"/>
        </w:rPr>
        <w:t xml:space="preserve"> </w:t>
      </w:r>
      <w:r w:rsidR="002E1A45" w:rsidRPr="00A512EE">
        <w:rPr>
          <w:sz w:val="24"/>
          <w:szCs w:val="24"/>
        </w:rPr>
        <w:t>балл.</w:t>
      </w:r>
    </w:p>
    <w:p w:rsidR="00A01E88" w:rsidRPr="00A512EE" w:rsidRDefault="00A01E88" w:rsidP="00AB6A2F">
      <w:pPr>
        <w:ind w:firstLine="720"/>
        <w:jc w:val="both"/>
        <w:rPr>
          <w:sz w:val="24"/>
          <w:szCs w:val="24"/>
        </w:rPr>
      </w:pPr>
    </w:p>
    <w:p w:rsidR="00CA2EA1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4" w:name="sub_1032"/>
      <w:r w:rsidRPr="00A512EE">
        <w:rPr>
          <w:rFonts w:ascii="Times New Roman" w:hAnsi="Times New Roman"/>
          <w:b w:val="0"/>
          <w:color w:val="auto"/>
        </w:rPr>
        <w:t>6. Порядок определения размера субсидии</w:t>
      </w:r>
    </w:p>
    <w:p w:rsidR="004B67AC" w:rsidRDefault="004B67AC" w:rsidP="004B67AC"/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25" w:name="sub_1028"/>
      <w:bookmarkEnd w:id="24"/>
      <w:r w:rsidRPr="00A512EE">
        <w:rPr>
          <w:sz w:val="24"/>
          <w:szCs w:val="24"/>
        </w:rPr>
        <w:t>6.1. Расчет размера субсидии для каждой организации производится по следующей формуле:</w:t>
      </w:r>
    </w:p>
    <w:bookmarkEnd w:id="25"/>
    <w:p w:rsidR="009D6B40" w:rsidRPr="00A512EE" w:rsidRDefault="00CA2EA1" w:rsidP="00AB6A2F">
      <w:pPr>
        <w:jc w:val="both"/>
        <w:rPr>
          <w:sz w:val="24"/>
          <w:szCs w:val="24"/>
        </w:rPr>
      </w:pPr>
      <w:r w:rsidRPr="00A512EE">
        <w:rPr>
          <w:sz w:val="24"/>
          <w:szCs w:val="24"/>
        </w:rPr>
        <w:t>С</w:t>
      </w:r>
      <w:proofErr w:type="spellStart"/>
      <w:proofErr w:type="gramStart"/>
      <w:r w:rsidRPr="00A512EE">
        <w:rPr>
          <w:sz w:val="24"/>
          <w:szCs w:val="24"/>
          <w:lang w:val="en-US"/>
        </w:rPr>
        <w:t>i</w:t>
      </w:r>
      <w:proofErr w:type="spellEnd"/>
      <w:proofErr w:type="gramEnd"/>
      <w:r w:rsidRPr="00A512EE">
        <w:rPr>
          <w:sz w:val="24"/>
          <w:szCs w:val="24"/>
        </w:rPr>
        <w:t xml:space="preserve"> = </w:t>
      </w:r>
      <w:r w:rsidRPr="00A512EE">
        <w:rPr>
          <w:sz w:val="24"/>
          <w:szCs w:val="24"/>
          <w:lang w:val="en-US"/>
        </w:rPr>
        <w:t>S</w:t>
      </w:r>
      <w:r w:rsidRPr="00A512EE">
        <w:rPr>
          <w:sz w:val="24"/>
          <w:szCs w:val="24"/>
        </w:rPr>
        <w:t xml:space="preserve">1 + </w:t>
      </w:r>
      <w:r w:rsidRPr="00A512EE">
        <w:rPr>
          <w:sz w:val="24"/>
          <w:szCs w:val="24"/>
          <w:lang w:val="en-US"/>
        </w:rPr>
        <w:t>S</w:t>
      </w:r>
      <w:r w:rsidRPr="00A512EE">
        <w:rPr>
          <w:sz w:val="24"/>
          <w:szCs w:val="24"/>
        </w:rPr>
        <w:t xml:space="preserve">2 </w:t>
      </w:r>
    </w:p>
    <w:p w:rsidR="00CA2EA1" w:rsidRPr="00A512EE" w:rsidRDefault="00CA2EA1" w:rsidP="00AB6A2F">
      <w:pPr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где </w:t>
      </w:r>
      <w:proofErr w:type="spellStart"/>
      <w:r w:rsidRPr="00A512EE">
        <w:rPr>
          <w:sz w:val="24"/>
          <w:szCs w:val="24"/>
        </w:rPr>
        <w:t>Ci</w:t>
      </w:r>
      <w:proofErr w:type="spellEnd"/>
      <w:r w:rsidRPr="00A512EE">
        <w:rPr>
          <w:sz w:val="24"/>
          <w:szCs w:val="24"/>
        </w:rPr>
        <w:t xml:space="preserve"> - размер субсидии </w:t>
      </w:r>
      <w:proofErr w:type="spellStart"/>
      <w:r w:rsidRPr="00A512EE">
        <w:rPr>
          <w:sz w:val="24"/>
          <w:szCs w:val="24"/>
        </w:rPr>
        <w:t>i-й</w:t>
      </w:r>
      <w:proofErr w:type="spellEnd"/>
      <w:r w:rsidRPr="00A512EE">
        <w:rPr>
          <w:sz w:val="24"/>
          <w:szCs w:val="24"/>
        </w:rPr>
        <w:t xml:space="preserve"> организации;</w:t>
      </w:r>
    </w:p>
    <w:p w:rsidR="00CA2EA1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  <w:lang w:val="en-US"/>
        </w:rPr>
        <w:t>S</w:t>
      </w:r>
      <w:r w:rsidRPr="00A512EE">
        <w:rPr>
          <w:sz w:val="24"/>
          <w:szCs w:val="24"/>
        </w:rPr>
        <w:t xml:space="preserve">1 – объем субсидии на возмещение затрат, связанных с проведением мероприятий, согласно </w:t>
      </w:r>
      <w:hyperlink w:anchor="sub_2212" w:history="1">
        <w:r w:rsidRPr="00A512EE">
          <w:rPr>
            <w:rStyle w:val="ac"/>
            <w:bCs/>
            <w:color w:val="auto"/>
            <w:sz w:val="24"/>
            <w:szCs w:val="24"/>
          </w:rPr>
          <w:t>п. 2.1.1</w:t>
        </w:r>
      </w:hyperlink>
      <w:r w:rsidRPr="00A512EE">
        <w:rPr>
          <w:sz w:val="24"/>
          <w:szCs w:val="24"/>
        </w:rPr>
        <w:t xml:space="preserve"> настоящего</w:t>
      </w:r>
      <w:r w:rsidR="000D56F4">
        <w:rPr>
          <w:sz w:val="24"/>
          <w:szCs w:val="24"/>
        </w:rPr>
        <w:t xml:space="preserve"> Положения, в пределах суммы сметы мероприятия, указанной в приложении 2 к настоящему Положению</w:t>
      </w:r>
      <w:r w:rsidRPr="00A512EE">
        <w:rPr>
          <w:sz w:val="24"/>
          <w:szCs w:val="24"/>
        </w:rPr>
        <w:t>;</w:t>
      </w:r>
    </w:p>
    <w:p w:rsidR="004B67AC" w:rsidRPr="00A512EE" w:rsidRDefault="004B67AC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Затраты, связанные с проведением мероприятий, согласноп.2.1.1. настоящего Положения рассчитываются в пределах нормативов, указанных в приложении 7 настоящего постановления.</w:t>
      </w:r>
    </w:p>
    <w:p w:rsidR="009D6B40" w:rsidRPr="00D62DF0" w:rsidRDefault="00CA2EA1" w:rsidP="00AB6A2F">
      <w:pPr>
        <w:ind w:firstLine="720"/>
        <w:jc w:val="both"/>
        <w:rPr>
          <w:sz w:val="24"/>
          <w:szCs w:val="24"/>
        </w:rPr>
      </w:pPr>
      <w:proofErr w:type="gramStart"/>
      <w:r w:rsidRPr="00A512EE">
        <w:rPr>
          <w:sz w:val="24"/>
          <w:szCs w:val="24"/>
          <w:lang w:val="en-US"/>
        </w:rPr>
        <w:t>S</w:t>
      </w:r>
      <w:r w:rsidRPr="00A512EE">
        <w:rPr>
          <w:sz w:val="24"/>
          <w:szCs w:val="24"/>
        </w:rPr>
        <w:t>2 –</w:t>
      </w:r>
      <w:r w:rsidR="009035D0" w:rsidRPr="00A512EE">
        <w:rPr>
          <w:sz w:val="24"/>
          <w:szCs w:val="24"/>
        </w:rPr>
        <w:t xml:space="preserve"> </w:t>
      </w:r>
      <w:r w:rsidRPr="00A512EE">
        <w:rPr>
          <w:sz w:val="24"/>
          <w:szCs w:val="24"/>
        </w:rPr>
        <w:t xml:space="preserve">объем субсидии на </w:t>
      </w:r>
      <w:r w:rsidR="002E1A45" w:rsidRPr="00A512EE">
        <w:rPr>
          <w:sz w:val="24"/>
          <w:szCs w:val="24"/>
        </w:rPr>
        <w:t xml:space="preserve">частичное </w:t>
      </w:r>
      <w:r w:rsidRPr="00A512EE">
        <w:rPr>
          <w:sz w:val="24"/>
          <w:szCs w:val="24"/>
        </w:rPr>
        <w:t xml:space="preserve">возмещение затрат </w:t>
      </w:r>
      <w:bookmarkStart w:id="26" w:name="sub_1031"/>
      <w:r w:rsidR="009D6B40" w:rsidRPr="00A512EE">
        <w:rPr>
          <w:sz w:val="24"/>
          <w:szCs w:val="24"/>
        </w:rPr>
        <w:t xml:space="preserve">по </w:t>
      </w:r>
      <w:r w:rsidR="003D775C" w:rsidRPr="00A512EE">
        <w:rPr>
          <w:sz w:val="24"/>
          <w:szCs w:val="24"/>
        </w:rPr>
        <w:t>оплате коммунальных услуг</w:t>
      </w:r>
      <w:r w:rsidR="00A87DB7" w:rsidRPr="00A512EE">
        <w:rPr>
          <w:sz w:val="24"/>
          <w:szCs w:val="24"/>
        </w:rPr>
        <w:t xml:space="preserve">, </w:t>
      </w:r>
      <w:r w:rsidR="00A87DB7" w:rsidRPr="00D62DF0">
        <w:rPr>
          <w:sz w:val="24"/>
          <w:szCs w:val="24"/>
        </w:rPr>
        <w:t>согласно п. 2.1.2</w:t>
      </w:r>
      <w:r w:rsidR="00923E85">
        <w:rPr>
          <w:sz w:val="24"/>
          <w:szCs w:val="24"/>
        </w:rPr>
        <w:t>, приложения 3</w:t>
      </w:r>
      <w:r w:rsidR="00A87DB7" w:rsidRPr="00D62DF0">
        <w:rPr>
          <w:sz w:val="24"/>
          <w:szCs w:val="24"/>
        </w:rPr>
        <w:t xml:space="preserve"> настоящего Положения</w:t>
      </w:r>
      <w:r w:rsidR="00923E85">
        <w:rPr>
          <w:sz w:val="24"/>
          <w:szCs w:val="24"/>
        </w:rPr>
        <w:t>.</w:t>
      </w:r>
      <w:proofErr w:type="gramEnd"/>
    </w:p>
    <w:p w:rsidR="00160FF8" w:rsidRDefault="00160FF8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В случае прохождения конкурса одновременно несколькими организациями объемы субсидий распределя</w:t>
      </w:r>
      <w:r w:rsidR="001F4CBF" w:rsidRPr="00D62DF0">
        <w:rPr>
          <w:sz w:val="24"/>
          <w:szCs w:val="24"/>
        </w:rPr>
        <w:t>ются между ними пропорционально от запланированных и утвержденных объемов лимитов бюджетных обязательств на данные цели.</w:t>
      </w:r>
    </w:p>
    <w:p w:rsidR="000D56F4" w:rsidRPr="00D62DF0" w:rsidRDefault="005A2292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D56F4">
        <w:rPr>
          <w:sz w:val="24"/>
          <w:szCs w:val="24"/>
        </w:rPr>
        <w:t xml:space="preserve">редоставление субсидий осуществляется в пределах средств, предусмотренных в бюджете </w:t>
      </w:r>
      <w:proofErr w:type="spellStart"/>
      <w:r w:rsidR="000D56F4">
        <w:rPr>
          <w:sz w:val="24"/>
          <w:szCs w:val="24"/>
        </w:rPr>
        <w:t>Миасского</w:t>
      </w:r>
      <w:proofErr w:type="spellEnd"/>
      <w:r w:rsidR="000D56F4">
        <w:rPr>
          <w:sz w:val="24"/>
          <w:szCs w:val="24"/>
        </w:rPr>
        <w:t xml:space="preserve"> городского округа, в случае недостаточности лимито</w:t>
      </w:r>
      <w:r w:rsidR="004E5A25">
        <w:rPr>
          <w:sz w:val="24"/>
          <w:szCs w:val="24"/>
        </w:rPr>
        <w:t>в бюджетных обязательств у УСЗН</w:t>
      </w:r>
      <w:r w:rsidR="000D56F4">
        <w:rPr>
          <w:sz w:val="24"/>
          <w:szCs w:val="24"/>
        </w:rPr>
        <w:t xml:space="preserve"> размер </w:t>
      </w:r>
      <w:r w:rsidR="004E5A25">
        <w:rPr>
          <w:sz w:val="24"/>
          <w:szCs w:val="24"/>
        </w:rPr>
        <w:t xml:space="preserve">предоставленной </w:t>
      </w:r>
      <w:r w:rsidR="000D56F4">
        <w:rPr>
          <w:sz w:val="24"/>
          <w:szCs w:val="24"/>
        </w:rPr>
        <w:t>субсидии может</w:t>
      </w:r>
      <w:r w:rsidR="004E5A25">
        <w:rPr>
          <w:sz w:val="24"/>
          <w:szCs w:val="24"/>
        </w:rPr>
        <w:t xml:space="preserve"> быть меньше запрашиваемой орган</w:t>
      </w:r>
      <w:r w:rsidR="000D56F4">
        <w:rPr>
          <w:sz w:val="24"/>
          <w:szCs w:val="24"/>
        </w:rPr>
        <w:t>изацией</w:t>
      </w:r>
      <w:r w:rsidR="004E5A25">
        <w:rPr>
          <w:sz w:val="24"/>
          <w:szCs w:val="24"/>
        </w:rPr>
        <w:t>.</w:t>
      </w:r>
    </w:p>
    <w:p w:rsidR="00CA2EA1" w:rsidRPr="00D62DF0" w:rsidRDefault="00CA2EA1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 xml:space="preserve">6.2. Финансовую поддержку не получают организации, набравшие </w:t>
      </w:r>
      <w:r w:rsidR="009035D0" w:rsidRPr="00D62DF0">
        <w:rPr>
          <w:sz w:val="24"/>
          <w:szCs w:val="24"/>
        </w:rPr>
        <w:t>2</w:t>
      </w:r>
      <w:r w:rsidRPr="00D62DF0">
        <w:rPr>
          <w:sz w:val="24"/>
          <w:szCs w:val="24"/>
        </w:rPr>
        <w:t xml:space="preserve"> и менее баллов согласно критериям оценки, установленным </w:t>
      </w:r>
      <w:hyperlink w:anchor="sub_1027" w:history="1">
        <w:r w:rsidRPr="00D62DF0">
          <w:rPr>
            <w:rStyle w:val="ac"/>
            <w:bCs/>
            <w:color w:val="auto"/>
            <w:sz w:val="24"/>
            <w:szCs w:val="24"/>
          </w:rPr>
          <w:t>разделом 5</w:t>
        </w:r>
      </w:hyperlink>
      <w:r w:rsidRPr="00D62DF0">
        <w:rPr>
          <w:sz w:val="24"/>
          <w:szCs w:val="24"/>
        </w:rPr>
        <w:t xml:space="preserve"> настоящего </w:t>
      </w:r>
      <w:r w:rsidR="00B02257" w:rsidRPr="00D62DF0">
        <w:rPr>
          <w:sz w:val="24"/>
          <w:szCs w:val="24"/>
        </w:rPr>
        <w:t>Положения</w:t>
      </w:r>
      <w:r w:rsidRPr="00D62DF0">
        <w:rPr>
          <w:sz w:val="24"/>
          <w:szCs w:val="24"/>
        </w:rPr>
        <w:t>.</w:t>
      </w:r>
    </w:p>
    <w:p w:rsidR="000F5A23" w:rsidRPr="00D62DF0" w:rsidRDefault="000F5A23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27" w:name="sub_1042"/>
      <w:bookmarkEnd w:id="26"/>
    </w:p>
    <w:p w:rsidR="000F5A23" w:rsidRPr="00D62DF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D62DF0">
        <w:rPr>
          <w:rFonts w:ascii="Times New Roman" w:hAnsi="Times New Roman"/>
          <w:b w:val="0"/>
          <w:color w:val="auto"/>
        </w:rPr>
        <w:t xml:space="preserve">7. </w:t>
      </w:r>
      <w:r w:rsidR="00381C0C" w:rsidRPr="00D62DF0">
        <w:rPr>
          <w:rFonts w:ascii="Times New Roman" w:hAnsi="Times New Roman"/>
          <w:b w:val="0"/>
          <w:color w:val="auto"/>
        </w:rPr>
        <w:t>Порядок</w:t>
      </w:r>
      <w:r w:rsidRPr="00D62DF0">
        <w:rPr>
          <w:rFonts w:ascii="Times New Roman" w:hAnsi="Times New Roman"/>
          <w:b w:val="0"/>
          <w:color w:val="auto"/>
        </w:rPr>
        <w:t xml:space="preserve"> </w:t>
      </w:r>
      <w:r w:rsidR="000F5A23" w:rsidRPr="00D62DF0">
        <w:rPr>
          <w:rFonts w:ascii="Times New Roman" w:hAnsi="Times New Roman"/>
          <w:b w:val="0"/>
          <w:color w:val="auto"/>
        </w:rPr>
        <w:t xml:space="preserve">предоставления </w:t>
      </w:r>
      <w:r w:rsidR="00C153B2" w:rsidRPr="00D62DF0">
        <w:rPr>
          <w:rFonts w:ascii="Times New Roman" w:hAnsi="Times New Roman"/>
          <w:b w:val="0"/>
          <w:color w:val="auto"/>
        </w:rPr>
        <w:t xml:space="preserve">организациям </w:t>
      </w:r>
      <w:r w:rsidR="000F5A23" w:rsidRPr="00D62DF0">
        <w:rPr>
          <w:rFonts w:ascii="Times New Roman" w:hAnsi="Times New Roman"/>
          <w:b w:val="0"/>
          <w:color w:val="auto"/>
        </w:rPr>
        <w:t xml:space="preserve">субсидий из бюджета </w:t>
      </w:r>
      <w:proofErr w:type="spellStart"/>
      <w:r w:rsidR="00D6258A" w:rsidRPr="00D62DF0">
        <w:rPr>
          <w:rFonts w:ascii="Times New Roman" w:hAnsi="Times New Roman"/>
          <w:b w:val="0"/>
          <w:color w:val="auto"/>
        </w:rPr>
        <w:t>Миасского</w:t>
      </w:r>
      <w:proofErr w:type="spellEnd"/>
      <w:r w:rsidR="000F5A23" w:rsidRPr="00D62DF0">
        <w:rPr>
          <w:rFonts w:ascii="Times New Roman" w:hAnsi="Times New Roman"/>
          <w:b w:val="0"/>
          <w:color w:val="auto"/>
        </w:rPr>
        <w:t xml:space="preserve"> городского округа </w:t>
      </w:r>
    </w:p>
    <w:p w:rsidR="000C5F77" w:rsidRPr="00D62DF0" w:rsidRDefault="000C5F77" w:rsidP="00AB6A2F">
      <w:pPr>
        <w:rPr>
          <w:sz w:val="24"/>
          <w:szCs w:val="24"/>
        </w:rPr>
      </w:pPr>
    </w:p>
    <w:p w:rsidR="00D7797E" w:rsidRPr="00D62DF0" w:rsidRDefault="00CA2EA1" w:rsidP="00E06D80">
      <w:pPr>
        <w:ind w:firstLine="709"/>
        <w:jc w:val="both"/>
        <w:rPr>
          <w:sz w:val="24"/>
          <w:szCs w:val="24"/>
        </w:rPr>
      </w:pPr>
      <w:bookmarkStart w:id="28" w:name="sub_1033"/>
      <w:bookmarkEnd w:id="27"/>
      <w:r w:rsidRPr="00D62DF0">
        <w:rPr>
          <w:sz w:val="24"/>
          <w:szCs w:val="24"/>
        </w:rPr>
        <w:t>7.1. Конкурсная комиссия осуществляет конкурсный отбор заявок организаций, претендующих на получение субсидий</w:t>
      </w:r>
      <w:r w:rsidR="00127014" w:rsidRPr="00D62DF0">
        <w:rPr>
          <w:sz w:val="24"/>
          <w:szCs w:val="24"/>
        </w:rPr>
        <w:t xml:space="preserve"> </w:t>
      </w:r>
      <w:r w:rsidR="00E06D80" w:rsidRPr="00D62DF0">
        <w:rPr>
          <w:sz w:val="24"/>
          <w:szCs w:val="24"/>
        </w:rPr>
        <w:t xml:space="preserve">при условии </w:t>
      </w:r>
      <w:r w:rsidR="00D7797E" w:rsidRPr="00D62DF0">
        <w:rPr>
          <w:sz w:val="24"/>
          <w:szCs w:val="24"/>
        </w:rPr>
        <w:t>отнесения их к социально</w:t>
      </w:r>
      <w:r w:rsidR="007839BD" w:rsidRPr="00D62DF0">
        <w:rPr>
          <w:sz w:val="24"/>
          <w:szCs w:val="24"/>
        </w:rPr>
        <w:t xml:space="preserve"> </w:t>
      </w:r>
      <w:r w:rsidR="00D7797E" w:rsidRPr="00D62DF0">
        <w:rPr>
          <w:sz w:val="24"/>
          <w:szCs w:val="24"/>
        </w:rPr>
        <w:t>ориентированным</w:t>
      </w:r>
      <w:r w:rsidR="00F17FC6" w:rsidRPr="00D62DF0">
        <w:rPr>
          <w:sz w:val="24"/>
          <w:szCs w:val="24"/>
        </w:rPr>
        <w:t xml:space="preserve"> общественным организациям </w:t>
      </w:r>
      <w:proofErr w:type="spellStart"/>
      <w:r w:rsidR="00F17FC6" w:rsidRPr="00D62DF0">
        <w:rPr>
          <w:sz w:val="24"/>
          <w:szCs w:val="24"/>
        </w:rPr>
        <w:t>Миасского</w:t>
      </w:r>
      <w:proofErr w:type="spellEnd"/>
      <w:r w:rsidR="00F17FC6" w:rsidRPr="00D62DF0">
        <w:rPr>
          <w:sz w:val="24"/>
          <w:szCs w:val="24"/>
        </w:rPr>
        <w:t xml:space="preserve"> городского округа</w:t>
      </w:r>
      <w:r w:rsidR="00D7797E" w:rsidRPr="00D62DF0">
        <w:rPr>
          <w:sz w:val="24"/>
          <w:szCs w:val="24"/>
        </w:rPr>
        <w:t>.</w:t>
      </w:r>
      <w:r w:rsidR="00E06D80" w:rsidRPr="00D62DF0">
        <w:rPr>
          <w:sz w:val="24"/>
          <w:szCs w:val="24"/>
        </w:rPr>
        <w:t xml:space="preserve"> </w:t>
      </w:r>
    </w:p>
    <w:p w:rsidR="00D7797E" w:rsidRPr="00D62DF0" w:rsidRDefault="00F17FC6" w:rsidP="00D7797E">
      <w:pPr>
        <w:ind w:firstLine="709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7.1.1</w:t>
      </w:r>
      <w:proofErr w:type="gramStart"/>
      <w:r w:rsidRPr="00D62DF0">
        <w:rPr>
          <w:sz w:val="24"/>
          <w:szCs w:val="24"/>
        </w:rPr>
        <w:t xml:space="preserve"> </w:t>
      </w:r>
      <w:r w:rsidR="00D7797E" w:rsidRPr="00D62DF0">
        <w:rPr>
          <w:sz w:val="24"/>
          <w:szCs w:val="24"/>
        </w:rPr>
        <w:t>В</w:t>
      </w:r>
      <w:proofErr w:type="gramEnd"/>
      <w:r w:rsidR="00D7797E" w:rsidRPr="00D62DF0">
        <w:rPr>
          <w:sz w:val="24"/>
          <w:szCs w:val="24"/>
        </w:rPr>
        <w:t xml:space="preserve"> целях определения общественной организации социально ориентированной и соответственно имеющей право на получение субсидии в рамках данного Положения,  конкурсная комиссия УСЗН рассматривает предоставленную и заверенную соответствующим образом копию Устава организации на предмет осуществления данной организацией</w:t>
      </w:r>
      <w:r w:rsidR="00D7797E" w:rsidRPr="00D62DF0">
        <w:rPr>
          <w:bCs/>
          <w:sz w:val="24"/>
          <w:szCs w:val="24"/>
        </w:rPr>
        <w:t xml:space="preserve"> видов деятельности предусмотренных статьей 31.1 </w:t>
      </w:r>
      <w:r w:rsidR="00D7797E" w:rsidRPr="00D62DF0">
        <w:rPr>
          <w:sz w:val="24"/>
          <w:szCs w:val="24"/>
        </w:rPr>
        <w:t>Федерального закона от 12 января 1996 года № 7-ФЗ «О некоммерческих организациях», а именно – направленн</w:t>
      </w:r>
      <w:r w:rsidRPr="00D62DF0">
        <w:rPr>
          <w:sz w:val="24"/>
          <w:szCs w:val="24"/>
        </w:rPr>
        <w:t>ых</w:t>
      </w:r>
      <w:r w:rsidR="00D7797E" w:rsidRPr="00D62DF0">
        <w:rPr>
          <w:sz w:val="24"/>
          <w:szCs w:val="24"/>
        </w:rPr>
        <w:t xml:space="preserve"> на социальную помощь, реабилитацию и интеграцию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 ситуацию.</w:t>
      </w:r>
    </w:p>
    <w:p w:rsidR="00D8464C" w:rsidRPr="00A512EE" w:rsidRDefault="00D8464C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 xml:space="preserve">7.2. </w:t>
      </w:r>
      <w:r w:rsidR="002E51EB" w:rsidRPr="00D62DF0">
        <w:rPr>
          <w:sz w:val="24"/>
          <w:szCs w:val="24"/>
        </w:rPr>
        <w:t>Для определения конкретной части (суммы) возмещения затрат по оплате коммунальных услуг организации к</w:t>
      </w:r>
      <w:r w:rsidRPr="00D62DF0">
        <w:rPr>
          <w:sz w:val="24"/>
          <w:szCs w:val="24"/>
        </w:rPr>
        <w:t>онкурсная комисси</w:t>
      </w:r>
      <w:r w:rsidR="002E51EB" w:rsidRPr="00D62DF0">
        <w:rPr>
          <w:sz w:val="24"/>
          <w:szCs w:val="24"/>
        </w:rPr>
        <w:t>я</w:t>
      </w:r>
      <w:r w:rsidRPr="00D62DF0">
        <w:rPr>
          <w:sz w:val="24"/>
          <w:szCs w:val="24"/>
        </w:rPr>
        <w:t xml:space="preserve">, при рассмотрении заявок на </w:t>
      </w:r>
      <w:r w:rsidRPr="00D62DF0">
        <w:rPr>
          <w:sz w:val="24"/>
          <w:szCs w:val="24"/>
        </w:rPr>
        <w:lastRenderedPageBreak/>
        <w:t>получение субсидии в соответствии с пунктом 4.3 настоящего Положения, может запрашивать дополнительную информацию и документы</w:t>
      </w:r>
      <w:bookmarkStart w:id="29" w:name="sub_1034"/>
      <w:bookmarkEnd w:id="28"/>
      <w:r w:rsidRPr="00D62DF0">
        <w:rPr>
          <w:sz w:val="24"/>
          <w:szCs w:val="24"/>
        </w:rPr>
        <w:t>.</w:t>
      </w:r>
    </w:p>
    <w:p w:rsidR="00CA2EA1" w:rsidRPr="00A512EE" w:rsidRDefault="00D8464C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 </w:t>
      </w:r>
      <w:r w:rsidR="00CA2EA1" w:rsidRPr="00A512EE">
        <w:rPr>
          <w:sz w:val="24"/>
          <w:szCs w:val="24"/>
        </w:rPr>
        <w:t>7.</w:t>
      </w:r>
      <w:r w:rsidRPr="00A512EE">
        <w:rPr>
          <w:sz w:val="24"/>
          <w:szCs w:val="24"/>
        </w:rPr>
        <w:t>3</w:t>
      </w:r>
      <w:r w:rsidR="00CA2EA1" w:rsidRPr="00A512EE">
        <w:rPr>
          <w:sz w:val="24"/>
          <w:szCs w:val="24"/>
        </w:rPr>
        <w:t xml:space="preserve">. Конкурсная комиссия по итогам проверки заявки и прилагаемых к ней документов на предмет их соответствия требованиям настоящего </w:t>
      </w:r>
      <w:r w:rsidR="007A7F25" w:rsidRPr="00A512EE">
        <w:rPr>
          <w:sz w:val="24"/>
          <w:szCs w:val="24"/>
        </w:rPr>
        <w:t>Положения</w:t>
      </w:r>
      <w:r w:rsidR="00CA2EA1" w:rsidRPr="00A512EE">
        <w:rPr>
          <w:sz w:val="24"/>
          <w:szCs w:val="24"/>
        </w:rPr>
        <w:t xml:space="preserve"> в течение </w:t>
      </w:r>
      <w:r w:rsidR="00127014" w:rsidRPr="00A512EE">
        <w:rPr>
          <w:sz w:val="24"/>
          <w:szCs w:val="24"/>
        </w:rPr>
        <w:t>2</w:t>
      </w:r>
      <w:r w:rsidR="00CA2EA1" w:rsidRPr="00A512EE">
        <w:rPr>
          <w:sz w:val="24"/>
          <w:szCs w:val="24"/>
        </w:rPr>
        <w:t xml:space="preserve"> </w:t>
      </w:r>
      <w:r w:rsidR="00127014" w:rsidRPr="00A512EE">
        <w:rPr>
          <w:sz w:val="24"/>
          <w:szCs w:val="24"/>
        </w:rPr>
        <w:t xml:space="preserve">рабочих </w:t>
      </w:r>
      <w:r w:rsidR="00CA2EA1" w:rsidRPr="00A512EE">
        <w:rPr>
          <w:sz w:val="24"/>
          <w:szCs w:val="24"/>
        </w:rPr>
        <w:t>дней принимает решение:</w:t>
      </w:r>
    </w:p>
    <w:bookmarkEnd w:id="29"/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о принятии заявки организации на получение субсидии к участию в конкурсе;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</w:t>
      </w:r>
      <w:r w:rsidR="00A50EA8" w:rsidRPr="00A512EE">
        <w:rPr>
          <w:sz w:val="24"/>
          <w:szCs w:val="24"/>
        </w:rPr>
        <w:t xml:space="preserve">об отстранении заявки на получение субсидии от участия в конкурсе и </w:t>
      </w:r>
      <w:r w:rsidRPr="00A512EE">
        <w:rPr>
          <w:sz w:val="24"/>
          <w:szCs w:val="24"/>
        </w:rPr>
        <w:t xml:space="preserve">об </w:t>
      </w:r>
      <w:r w:rsidR="00A50EA8" w:rsidRPr="00A512EE">
        <w:rPr>
          <w:sz w:val="24"/>
          <w:szCs w:val="24"/>
        </w:rPr>
        <w:t>отказе организации в получении субсидии</w:t>
      </w:r>
      <w:r w:rsidRPr="00A512EE">
        <w:rPr>
          <w:sz w:val="24"/>
          <w:szCs w:val="24"/>
        </w:rPr>
        <w:t>.</w:t>
      </w:r>
    </w:p>
    <w:p w:rsidR="008E7BC9" w:rsidRPr="00A512EE" w:rsidRDefault="00E37C33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Основанием для </w:t>
      </w:r>
      <w:r w:rsidR="00381C0C" w:rsidRPr="00A512EE">
        <w:rPr>
          <w:sz w:val="24"/>
          <w:szCs w:val="24"/>
        </w:rPr>
        <w:t>отстранения заявки на получение</w:t>
      </w:r>
      <w:r w:rsidRPr="00A512EE">
        <w:rPr>
          <w:sz w:val="24"/>
          <w:szCs w:val="24"/>
        </w:rPr>
        <w:t xml:space="preserve"> субсидии является:</w:t>
      </w:r>
    </w:p>
    <w:p w:rsidR="00450672" w:rsidRPr="00A512EE" w:rsidRDefault="00450672" w:rsidP="00450672">
      <w:pPr>
        <w:ind w:firstLine="720"/>
        <w:jc w:val="both"/>
        <w:rPr>
          <w:sz w:val="24"/>
          <w:szCs w:val="24"/>
        </w:rPr>
      </w:pPr>
      <w:bookmarkStart w:id="30" w:name="sub_1035"/>
      <w:r w:rsidRPr="00A512EE">
        <w:rPr>
          <w:sz w:val="24"/>
          <w:szCs w:val="24"/>
        </w:rPr>
        <w:t xml:space="preserve">- </w:t>
      </w:r>
      <w:r w:rsidR="00875FB7" w:rsidRPr="00A512EE">
        <w:rPr>
          <w:sz w:val="24"/>
          <w:szCs w:val="24"/>
        </w:rPr>
        <w:t xml:space="preserve">документы, </w:t>
      </w:r>
      <w:r w:rsidRPr="00A512EE">
        <w:rPr>
          <w:sz w:val="24"/>
          <w:szCs w:val="24"/>
        </w:rPr>
        <w:t xml:space="preserve">поданные с нарушениями требований, установленных </w:t>
      </w:r>
      <w:hyperlink w:anchor="sub_1010" w:history="1">
        <w:r w:rsidRPr="00A512EE">
          <w:rPr>
            <w:rStyle w:val="ac"/>
            <w:bCs/>
            <w:color w:val="auto"/>
            <w:sz w:val="24"/>
            <w:szCs w:val="24"/>
          </w:rPr>
          <w:t>пунктами 1.3 раздела 1; 2.2</w:t>
        </w:r>
      </w:hyperlink>
      <w:r w:rsidRPr="00A512EE">
        <w:rPr>
          <w:bCs/>
          <w:sz w:val="24"/>
          <w:szCs w:val="24"/>
        </w:rPr>
        <w:t xml:space="preserve">, </w:t>
      </w:r>
      <w:hyperlink w:anchor="sub_1011" w:history="1">
        <w:r w:rsidRPr="00A512EE">
          <w:rPr>
            <w:rStyle w:val="ac"/>
            <w:bCs/>
            <w:color w:val="auto"/>
            <w:sz w:val="24"/>
            <w:szCs w:val="24"/>
          </w:rPr>
          <w:t>2.3</w:t>
        </w:r>
      </w:hyperlink>
      <w:r w:rsidRPr="00A512EE">
        <w:rPr>
          <w:bCs/>
          <w:sz w:val="24"/>
          <w:szCs w:val="24"/>
        </w:rPr>
        <w:t xml:space="preserve">, </w:t>
      </w:r>
      <w:hyperlink w:anchor="sub_1012" w:history="1">
        <w:r w:rsidRPr="00A512EE">
          <w:rPr>
            <w:rStyle w:val="ac"/>
            <w:bCs/>
            <w:color w:val="auto"/>
            <w:sz w:val="24"/>
            <w:szCs w:val="24"/>
          </w:rPr>
          <w:t>раздела 2</w:t>
        </w:r>
      </w:hyperlink>
      <w:r w:rsidRPr="00A512EE">
        <w:rPr>
          <w:bCs/>
          <w:sz w:val="24"/>
          <w:szCs w:val="24"/>
        </w:rPr>
        <w:t xml:space="preserve">; </w:t>
      </w:r>
      <w:hyperlink w:anchor="sub_1020" w:history="1">
        <w:r w:rsidRPr="00A512EE">
          <w:rPr>
            <w:rStyle w:val="ac"/>
            <w:bCs/>
            <w:color w:val="auto"/>
            <w:sz w:val="24"/>
            <w:szCs w:val="24"/>
          </w:rPr>
          <w:t>пунктами 4.1</w:t>
        </w:r>
      </w:hyperlink>
      <w:r w:rsidRPr="00A512EE">
        <w:rPr>
          <w:bCs/>
          <w:sz w:val="24"/>
          <w:szCs w:val="24"/>
        </w:rPr>
        <w:t xml:space="preserve">, </w:t>
      </w:r>
      <w:hyperlink w:anchor="sub_1021" w:history="1">
        <w:r w:rsidRPr="00A512EE">
          <w:rPr>
            <w:rStyle w:val="ac"/>
            <w:bCs/>
            <w:color w:val="auto"/>
            <w:sz w:val="24"/>
            <w:szCs w:val="24"/>
          </w:rPr>
          <w:t>4.2</w:t>
        </w:r>
      </w:hyperlink>
      <w:r w:rsidRPr="00A512EE">
        <w:rPr>
          <w:bCs/>
          <w:sz w:val="24"/>
          <w:szCs w:val="24"/>
        </w:rPr>
        <w:t xml:space="preserve">, </w:t>
      </w:r>
      <w:hyperlink w:anchor="sub_1022" w:history="1">
        <w:r w:rsidRPr="00A512EE">
          <w:rPr>
            <w:rStyle w:val="ac"/>
            <w:bCs/>
            <w:color w:val="auto"/>
            <w:sz w:val="24"/>
            <w:szCs w:val="24"/>
          </w:rPr>
          <w:t>4.3, 4.4 раздела 4</w:t>
        </w:r>
      </w:hyperlink>
      <w:r w:rsidRPr="00A512EE">
        <w:rPr>
          <w:sz w:val="24"/>
          <w:szCs w:val="24"/>
        </w:rPr>
        <w:t xml:space="preserve"> настоящего Положения;</w:t>
      </w:r>
    </w:p>
    <w:p w:rsidR="00450672" w:rsidRPr="00A512EE" w:rsidRDefault="00450672" w:rsidP="00450672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-   </w:t>
      </w:r>
      <w:r w:rsidR="00875FB7" w:rsidRPr="00A512EE">
        <w:rPr>
          <w:sz w:val="24"/>
          <w:szCs w:val="24"/>
        </w:rPr>
        <w:t xml:space="preserve">документы, </w:t>
      </w:r>
      <w:r w:rsidRPr="00A512EE">
        <w:rPr>
          <w:sz w:val="24"/>
          <w:szCs w:val="24"/>
        </w:rPr>
        <w:t>поданные после истечения срока приема заявок;</w:t>
      </w:r>
    </w:p>
    <w:p w:rsidR="00450672" w:rsidRPr="00A512EE" w:rsidRDefault="00875FB7" w:rsidP="00450672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содержание в сметах расходов, не связанных</w:t>
      </w:r>
      <w:r w:rsidR="00450672" w:rsidRPr="00A512EE">
        <w:rPr>
          <w:sz w:val="24"/>
          <w:szCs w:val="24"/>
        </w:rPr>
        <w:t xml:space="preserve"> с достижением предусмотренных целей и задач;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</w:t>
      </w:r>
      <w:r w:rsidR="00D8464C" w:rsidRPr="00A512EE">
        <w:rPr>
          <w:sz w:val="24"/>
          <w:szCs w:val="24"/>
        </w:rPr>
        <w:t>4</w:t>
      </w:r>
      <w:r w:rsidRPr="00A512EE">
        <w:rPr>
          <w:sz w:val="24"/>
          <w:szCs w:val="24"/>
        </w:rPr>
        <w:t>. Решение конкурсной комиссии об отстранении заявки организации от участия в конкурсе</w:t>
      </w:r>
      <w:r w:rsidR="00E37C33" w:rsidRPr="00A512EE">
        <w:rPr>
          <w:sz w:val="24"/>
          <w:szCs w:val="24"/>
        </w:rPr>
        <w:t xml:space="preserve"> </w:t>
      </w:r>
      <w:r w:rsidR="00A50EA8" w:rsidRPr="00A512EE">
        <w:rPr>
          <w:sz w:val="24"/>
          <w:szCs w:val="24"/>
        </w:rPr>
        <w:t xml:space="preserve">и </w:t>
      </w:r>
      <w:r w:rsidR="00E37C33" w:rsidRPr="00A512EE">
        <w:rPr>
          <w:sz w:val="24"/>
          <w:szCs w:val="24"/>
        </w:rPr>
        <w:t>отказе органи</w:t>
      </w:r>
      <w:r w:rsidR="00A50EA8" w:rsidRPr="00A512EE">
        <w:rPr>
          <w:sz w:val="24"/>
          <w:szCs w:val="24"/>
        </w:rPr>
        <w:t>зации в предоставлении субсидии</w:t>
      </w:r>
      <w:r w:rsidRPr="00A512EE">
        <w:rPr>
          <w:sz w:val="24"/>
          <w:szCs w:val="24"/>
        </w:rPr>
        <w:t xml:space="preserve"> в течение </w:t>
      </w:r>
      <w:r w:rsidR="00127014" w:rsidRPr="00A512EE">
        <w:rPr>
          <w:sz w:val="24"/>
          <w:szCs w:val="24"/>
        </w:rPr>
        <w:t>2 рабочих</w:t>
      </w:r>
      <w:r w:rsidRPr="00A512EE">
        <w:rPr>
          <w:sz w:val="24"/>
          <w:szCs w:val="24"/>
        </w:rPr>
        <w:t xml:space="preserve"> дней со дня принятия такого решения размещается на официальном сайте </w:t>
      </w:r>
      <w:r w:rsidR="007E0EA3" w:rsidRPr="00A512EE">
        <w:rPr>
          <w:sz w:val="24"/>
          <w:szCs w:val="24"/>
        </w:rPr>
        <w:t>УСЗН</w:t>
      </w:r>
      <w:r w:rsidRPr="00A512EE">
        <w:rPr>
          <w:sz w:val="24"/>
          <w:szCs w:val="24"/>
        </w:rPr>
        <w:t>.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1" w:name="sub_1036"/>
      <w:bookmarkEnd w:id="30"/>
      <w:r w:rsidRPr="00A512EE">
        <w:rPr>
          <w:sz w:val="24"/>
          <w:szCs w:val="24"/>
        </w:rPr>
        <w:t>7.</w:t>
      </w:r>
      <w:r w:rsidR="00D8464C" w:rsidRPr="00A512EE">
        <w:rPr>
          <w:sz w:val="24"/>
          <w:szCs w:val="24"/>
        </w:rPr>
        <w:t>5</w:t>
      </w:r>
      <w:r w:rsidRPr="00A512EE">
        <w:rPr>
          <w:sz w:val="24"/>
          <w:szCs w:val="24"/>
        </w:rPr>
        <w:t xml:space="preserve">. В течение </w:t>
      </w:r>
      <w:r w:rsidR="00127014" w:rsidRPr="00A512EE">
        <w:rPr>
          <w:sz w:val="24"/>
          <w:szCs w:val="24"/>
        </w:rPr>
        <w:t>5 рабочих</w:t>
      </w:r>
      <w:r w:rsidRPr="00A512EE">
        <w:rPr>
          <w:sz w:val="24"/>
          <w:szCs w:val="24"/>
        </w:rPr>
        <w:t xml:space="preserve"> дней </w:t>
      </w:r>
      <w:r w:rsidR="00127014" w:rsidRPr="00A512EE">
        <w:rPr>
          <w:sz w:val="24"/>
          <w:szCs w:val="24"/>
        </w:rPr>
        <w:t xml:space="preserve">с момента вынесения решения о принятии заявок </w:t>
      </w:r>
      <w:r w:rsidRPr="00A512EE">
        <w:rPr>
          <w:sz w:val="24"/>
          <w:szCs w:val="24"/>
        </w:rPr>
        <w:t xml:space="preserve">конкурсная комиссия проводит оценку принятых к участию в конкурсе заявок согласно критериям оценки, установленным </w:t>
      </w:r>
      <w:hyperlink w:anchor="sub_1027" w:history="1">
        <w:r w:rsidRPr="00A512EE">
          <w:rPr>
            <w:rStyle w:val="ac"/>
            <w:bCs/>
            <w:color w:val="auto"/>
            <w:sz w:val="24"/>
            <w:szCs w:val="24"/>
          </w:rPr>
          <w:t>разделом 5</w:t>
        </w:r>
      </w:hyperlink>
      <w:r w:rsidRPr="00A512EE">
        <w:rPr>
          <w:b/>
          <w:bCs/>
          <w:sz w:val="24"/>
          <w:szCs w:val="24"/>
        </w:rPr>
        <w:t xml:space="preserve"> </w:t>
      </w:r>
      <w:r w:rsidRPr="00A512EE">
        <w:rPr>
          <w:sz w:val="24"/>
          <w:szCs w:val="24"/>
        </w:rPr>
        <w:t xml:space="preserve">настоящего </w:t>
      </w:r>
      <w:r w:rsidR="007A7F25" w:rsidRPr="00A512EE">
        <w:rPr>
          <w:sz w:val="24"/>
          <w:szCs w:val="24"/>
        </w:rPr>
        <w:t>Положения</w:t>
      </w:r>
      <w:r w:rsidRPr="00A512EE">
        <w:rPr>
          <w:sz w:val="24"/>
          <w:szCs w:val="24"/>
        </w:rPr>
        <w:t>.</w:t>
      </w:r>
    </w:p>
    <w:p w:rsidR="00BC1DBD" w:rsidRPr="00A512EE" w:rsidRDefault="00BC1DBD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</w:t>
      </w:r>
      <w:r w:rsidR="007B65FB" w:rsidRPr="00A512EE">
        <w:rPr>
          <w:sz w:val="24"/>
          <w:szCs w:val="24"/>
        </w:rPr>
        <w:t>6</w:t>
      </w:r>
      <w:r w:rsidRPr="00A512EE">
        <w:rPr>
          <w:sz w:val="24"/>
          <w:szCs w:val="24"/>
        </w:rPr>
        <w:t xml:space="preserve">. </w:t>
      </w:r>
      <w:bookmarkStart w:id="32" w:name="sub_2041"/>
      <w:r w:rsidRPr="00A512EE">
        <w:rPr>
          <w:sz w:val="24"/>
          <w:szCs w:val="24"/>
        </w:rPr>
        <w:t>Рассмотрение заявок организаций, претендующих на получение субсидии на возмещение затрат, связанных с проведением мероприятий, (</w:t>
      </w:r>
      <w:hyperlink w:anchor="sub_2212" w:history="1">
        <w:r w:rsidRPr="00A512EE">
          <w:rPr>
            <w:sz w:val="24"/>
            <w:szCs w:val="24"/>
          </w:rPr>
          <w:t>п.2.1.1</w:t>
        </w:r>
      </w:hyperlink>
      <w:r w:rsidRPr="00A512EE">
        <w:rPr>
          <w:sz w:val="24"/>
          <w:szCs w:val="24"/>
        </w:rPr>
        <w:t xml:space="preserve"> настоящего </w:t>
      </w:r>
      <w:r w:rsidR="007A7F25" w:rsidRPr="00A512EE">
        <w:rPr>
          <w:sz w:val="24"/>
          <w:szCs w:val="24"/>
        </w:rPr>
        <w:t>Положения</w:t>
      </w:r>
      <w:r w:rsidRPr="00A512EE">
        <w:rPr>
          <w:sz w:val="24"/>
          <w:szCs w:val="24"/>
        </w:rPr>
        <w:t xml:space="preserve">), </w:t>
      </w:r>
      <w:bookmarkStart w:id="33" w:name="sub_20411"/>
      <w:bookmarkEnd w:id="32"/>
      <w:r w:rsidR="008916E1" w:rsidRPr="00A512EE">
        <w:rPr>
          <w:sz w:val="24"/>
          <w:szCs w:val="24"/>
        </w:rPr>
        <w:t>осуществляется</w:t>
      </w:r>
      <w:r w:rsidRPr="00A512EE">
        <w:rPr>
          <w:sz w:val="24"/>
          <w:szCs w:val="24"/>
        </w:rPr>
        <w:t xml:space="preserve"> путем оценивания по 6-балльной шкале представленных материалов согласно приложению </w:t>
      </w:r>
      <w:r w:rsidR="00CE5720" w:rsidRPr="00A512EE">
        <w:rPr>
          <w:sz w:val="24"/>
          <w:szCs w:val="24"/>
        </w:rPr>
        <w:t>4</w:t>
      </w:r>
      <w:r w:rsidRPr="00A512EE">
        <w:rPr>
          <w:sz w:val="24"/>
          <w:szCs w:val="24"/>
        </w:rPr>
        <w:t xml:space="preserve"> к настоящему </w:t>
      </w:r>
      <w:r w:rsidR="007A7F25" w:rsidRPr="00A512EE">
        <w:rPr>
          <w:sz w:val="24"/>
          <w:szCs w:val="24"/>
        </w:rPr>
        <w:t>Положению</w:t>
      </w:r>
      <w:r w:rsidRPr="00A512EE">
        <w:rPr>
          <w:sz w:val="24"/>
          <w:szCs w:val="24"/>
        </w:rPr>
        <w:t>.</w:t>
      </w:r>
    </w:p>
    <w:p w:rsidR="00BC1DBD" w:rsidRPr="00A512EE" w:rsidRDefault="007B65FB" w:rsidP="00AB6A2F">
      <w:pPr>
        <w:ind w:firstLine="720"/>
        <w:jc w:val="both"/>
        <w:rPr>
          <w:sz w:val="24"/>
          <w:szCs w:val="24"/>
        </w:rPr>
      </w:pPr>
      <w:bookmarkStart w:id="34" w:name="sub_2044"/>
      <w:bookmarkEnd w:id="33"/>
      <w:r w:rsidRPr="00A512EE">
        <w:rPr>
          <w:sz w:val="24"/>
          <w:szCs w:val="24"/>
        </w:rPr>
        <w:t xml:space="preserve">7.7. </w:t>
      </w:r>
      <w:r w:rsidR="00BC1DBD" w:rsidRPr="00A512EE">
        <w:rPr>
          <w:sz w:val="24"/>
          <w:szCs w:val="24"/>
        </w:rPr>
        <w:t>Решение об определении победителей конкурса и предложения о предоставлении субсидий</w:t>
      </w:r>
      <w:r w:rsidR="008916E1" w:rsidRPr="00A512EE">
        <w:rPr>
          <w:sz w:val="24"/>
          <w:szCs w:val="24"/>
        </w:rPr>
        <w:t xml:space="preserve"> и их размерах или об отказе в предоставлении субсидии</w:t>
      </w:r>
      <w:r w:rsidR="00BC1DBD" w:rsidRPr="00A512EE">
        <w:rPr>
          <w:sz w:val="24"/>
          <w:szCs w:val="24"/>
        </w:rPr>
        <w:t xml:space="preserve"> определяются путем открытого голосования и оформляются протоколом.</w:t>
      </w:r>
    </w:p>
    <w:p w:rsidR="008916E1" w:rsidRPr="00A512EE" w:rsidRDefault="008916E1" w:rsidP="00450672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Основанием для отказа в предоставлении в субсидии является:</w:t>
      </w:r>
    </w:p>
    <w:p w:rsidR="00B260D8" w:rsidRPr="00A512EE" w:rsidRDefault="00450672" w:rsidP="00450672">
      <w:pPr>
        <w:pStyle w:val="pj"/>
        <w:spacing w:before="0" w:beforeAutospacing="0" w:after="0" w:afterAutospacing="0"/>
        <w:ind w:firstLine="720"/>
        <w:jc w:val="both"/>
      </w:pPr>
      <w:r w:rsidRPr="00A512EE">
        <w:t xml:space="preserve">- </w:t>
      </w:r>
      <w:r w:rsidR="00B260D8" w:rsidRPr="00A512EE">
        <w:t xml:space="preserve">несоответствие представленных получателем субсидии документов требованиям, </w:t>
      </w:r>
      <w:r w:rsidRPr="00A512EE">
        <w:t xml:space="preserve">требований, установленных </w:t>
      </w:r>
      <w:hyperlink w:anchor="sub_1010" w:history="1">
        <w:r w:rsidRPr="00A512EE">
          <w:rPr>
            <w:rStyle w:val="ac"/>
            <w:bCs/>
            <w:color w:val="auto"/>
          </w:rPr>
          <w:t>пунктами 1.3 раздела 1; 2.2</w:t>
        </w:r>
      </w:hyperlink>
      <w:r w:rsidRPr="00A512EE">
        <w:rPr>
          <w:bCs/>
        </w:rPr>
        <w:t xml:space="preserve">, </w:t>
      </w:r>
      <w:hyperlink w:anchor="sub_1011" w:history="1">
        <w:r w:rsidRPr="00A512EE">
          <w:rPr>
            <w:rStyle w:val="ac"/>
            <w:bCs/>
            <w:color w:val="auto"/>
          </w:rPr>
          <w:t>2.3</w:t>
        </w:r>
      </w:hyperlink>
      <w:r w:rsidRPr="00A512EE">
        <w:rPr>
          <w:bCs/>
        </w:rPr>
        <w:t xml:space="preserve">, </w:t>
      </w:r>
      <w:hyperlink w:anchor="sub_1012" w:history="1">
        <w:r w:rsidRPr="00A512EE">
          <w:rPr>
            <w:rStyle w:val="ac"/>
            <w:bCs/>
            <w:color w:val="auto"/>
          </w:rPr>
          <w:t>раздела 2</w:t>
        </w:r>
      </w:hyperlink>
      <w:r w:rsidRPr="00A512EE">
        <w:rPr>
          <w:bCs/>
        </w:rPr>
        <w:t xml:space="preserve">; </w:t>
      </w:r>
      <w:hyperlink w:anchor="sub_1020" w:history="1">
        <w:r w:rsidRPr="00A512EE">
          <w:rPr>
            <w:rStyle w:val="ac"/>
            <w:bCs/>
            <w:color w:val="auto"/>
          </w:rPr>
          <w:t>пунктами 4.1</w:t>
        </w:r>
      </w:hyperlink>
      <w:r w:rsidRPr="00A512EE">
        <w:rPr>
          <w:bCs/>
        </w:rPr>
        <w:t xml:space="preserve">, </w:t>
      </w:r>
      <w:hyperlink w:anchor="sub_1021" w:history="1">
        <w:r w:rsidRPr="00A512EE">
          <w:rPr>
            <w:rStyle w:val="ac"/>
            <w:bCs/>
            <w:color w:val="auto"/>
          </w:rPr>
          <w:t>4.2</w:t>
        </w:r>
      </w:hyperlink>
      <w:r w:rsidRPr="00A512EE">
        <w:rPr>
          <w:bCs/>
        </w:rPr>
        <w:t xml:space="preserve">, </w:t>
      </w:r>
      <w:hyperlink w:anchor="sub_1022" w:history="1">
        <w:r w:rsidRPr="00A512EE">
          <w:rPr>
            <w:rStyle w:val="ac"/>
            <w:bCs/>
            <w:color w:val="auto"/>
          </w:rPr>
          <w:t>4.3, 4.4 раздела 4</w:t>
        </w:r>
      </w:hyperlink>
      <w:r w:rsidRPr="00A512EE">
        <w:t xml:space="preserve"> настоящего Положения </w:t>
      </w:r>
      <w:r w:rsidR="00B260D8" w:rsidRPr="00A512EE">
        <w:t>или непредставление (предоставление не в полном объеме) указанных документов;</w:t>
      </w:r>
    </w:p>
    <w:p w:rsidR="00B260D8" w:rsidRPr="00A512EE" w:rsidRDefault="00450672" w:rsidP="00450672">
      <w:pPr>
        <w:pStyle w:val="pj"/>
        <w:spacing w:before="0" w:beforeAutospacing="0" w:after="0" w:afterAutospacing="0"/>
        <w:ind w:firstLine="720"/>
        <w:jc w:val="both"/>
      </w:pPr>
      <w:r w:rsidRPr="00A512EE">
        <w:t xml:space="preserve">-    </w:t>
      </w:r>
      <w:r w:rsidR="00B260D8" w:rsidRPr="00A512EE">
        <w:t>недостоверность представленной получателем субсидии информации;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5" w:name="sub_1037"/>
      <w:bookmarkEnd w:id="31"/>
      <w:bookmarkEnd w:id="34"/>
      <w:r w:rsidRPr="00A512EE">
        <w:rPr>
          <w:sz w:val="24"/>
          <w:szCs w:val="24"/>
        </w:rPr>
        <w:t>7.</w:t>
      </w:r>
      <w:r w:rsidR="005E4584" w:rsidRPr="00A512EE">
        <w:rPr>
          <w:sz w:val="24"/>
          <w:szCs w:val="24"/>
        </w:rPr>
        <w:t>8</w:t>
      </w:r>
      <w:r w:rsidRPr="00A512EE">
        <w:rPr>
          <w:sz w:val="24"/>
          <w:szCs w:val="24"/>
        </w:rPr>
        <w:t>. Итоги конкурс</w:t>
      </w:r>
      <w:r w:rsidR="00DA6E57" w:rsidRPr="00A512EE">
        <w:rPr>
          <w:sz w:val="24"/>
          <w:szCs w:val="24"/>
        </w:rPr>
        <w:t>а</w:t>
      </w:r>
      <w:r w:rsidRPr="00A512EE">
        <w:rPr>
          <w:sz w:val="24"/>
          <w:szCs w:val="24"/>
        </w:rPr>
        <w:t xml:space="preserve"> на получение субсидий подводятся не позднее </w:t>
      </w:r>
      <w:r w:rsidR="00127014" w:rsidRPr="00A512EE">
        <w:rPr>
          <w:sz w:val="24"/>
          <w:szCs w:val="24"/>
        </w:rPr>
        <w:t>15</w:t>
      </w:r>
      <w:r w:rsidRPr="00A512EE">
        <w:rPr>
          <w:sz w:val="24"/>
          <w:szCs w:val="24"/>
        </w:rPr>
        <w:t xml:space="preserve"> календарных дней со дня истечения срока приема заявок.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6" w:name="sub_1038"/>
      <w:bookmarkEnd w:id="35"/>
      <w:r w:rsidRPr="00A512EE">
        <w:rPr>
          <w:sz w:val="24"/>
          <w:szCs w:val="24"/>
        </w:rPr>
        <w:t>7.</w:t>
      </w:r>
      <w:r w:rsidR="007B65FB" w:rsidRPr="00A512EE">
        <w:rPr>
          <w:sz w:val="24"/>
          <w:szCs w:val="24"/>
        </w:rPr>
        <w:t>9</w:t>
      </w:r>
      <w:r w:rsidRPr="00A512EE">
        <w:rPr>
          <w:sz w:val="24"/>
          <w:szCs w:val="24"/>
        </w:rPr>
        <w:t>. Заседания конкурсной комиссии считаются правомочными, если на них присутствует более половины членов конкурсной комиссии. Члены конкурсной комиссии участвуют в заседании конкурсной комиссии лично и не вправе делегировать свои полномочия другим лицам.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7" w:name="sub_1039"/>
      <w:bookmarkEnd w:id="36"/>
      <w:r w:rsidRPr="00A512EE">
        <w:rPr>
          <w:sz w:val="24"/>
          <w:szCs w:val="24"/>
        </w:rPr>
        <w:t>7.</w:t>
      </w:r>
      <w:r w:rsidR="007B65FB" w:rsidRPr="00A512EE">
        <w:rPr>
          <w:sz w:val="24"/>
          <w:szCs w:val="24"/>
        </w:rPr>
        <w:t>10</w:t>
      </w:r>
      <w:r w:rsidRPr="00A512EE">
        <w:rPr>
          <w:sz w:val="24"/>
          <w:szCs w:val="24"/>
        </w:rPr>
        <w:t>. Решения конкурсной комиссии принимаются открытым голосованием и считаются принятыми при положительном голосовании большинства членов конкурсной комиссии, присутствующих на заседании.</w:t>
      </w:r>
    </w:p>
    <w:p w:rsidR="00CA2EA1" w:rsidRPr="00A512EE" w:rsidRDefault="00CA2EA1" w:rsidP="00AB6A2F">
      <w:pPr>
        <w:ind w:firstLine="720"/>
        <w:jc w:val="both"/>
        <w:rPr>
          <w:sz w:val="24"/>
          <w:szCs w:val="24"/>
        </w:rPr>
      </w:pPr>
      <w:bookmarkStart w:id="38" w:name="sub_1040"/>
      <w:bookmarkEnd w:id="37"/>
      <w:r w:rsidRPr="00A512EE">
        <w:rPr>
          <w:sz w:val="24"/>
          <w:szCs w:val="24"/>
        </w:rPr>
        <w:t>7.</w:t>
      </w:r>
      <w:r w:rsidR="007B65FB" w:rsidRPr="00A512EE">
        <w:rPr>
          <w:sz w:val="24"/>
          <w:szCs w:val="24"/>
        </w:rPr>
        <w:t>11</w:t>
      </w:r>
      <w:r w:rsidRPr="00A512EE">
        <w:rPr>
          <w:sz w:val="24"/>
          <w:szCs w:val="24"/>
        </w:rPr>
        <w:t>. Решения конкурсной комиссии оформляются протоколом.</w:t>
      </w:r>
    </w:p>
    <w:p w:rsidR="005E4584" w:rsidRPr="00A512EE" w:rsidRDefault="005E4584" w:rsidP="00AB6A2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</w:t>
      </w:r>
      <w:r w:rsidR="007F79C6" w:rsidRPr="00A512EE">
        <w:rPr>
          <w:sz w:val="24"/>
          <w:szCs w:val="24"/>
        </w:rPr>
        <w:t>12</w:t>
      </w:r>
      <w:r w:rsidRPr="00A512EE">
        <w:rPr>
          <w:sz w:val="24"/>
          <w:szCs w:val="24"/>
        </w:rPr>
        <w:t>. Начальник УСЗН на основании протокола заседания комиссии издает приказ об утверждении перечня организаций, которым будут предоставляться субсидии</w:t>
      </w:r>
      <w:r w:rsidR="00E0441B" w:rsidRPr="00A512EE">
        <w:rPr>
          <w:sz w:val="24"/>
          <w:szCs w:val="24"/>
        </w:rPr>
        <w:t xml:space="preserve"> в соответствии с п.п. 2.1.1. и 2.1.2.настоящего Положения </w:t>
      </w:r>
      <w:r w:rsidRPr="00A512EE">
        <w:rPr>
          <w:sz w:val="24"/>
          <w:szCs w:val="24"/>
        </w:rPr>
        <w:t>с указанием проводимых мероприятий, сроков их проведения и состава участников.</w:t>
      </w:r>
    </w:p>
    <w:p w:rsidR="00CF7741" w:rsidRDefault="00CA2EA1" w:rsidP="005A577F">
      <w:pPr>
        <w:ind w:firstLine="720"/>
        <w:jc w:val="both"/>
        <w:rPr>
          <w:sz w:val="24"/>
          <w:szCs w:val="24"/>
        </w:rPr>
      </w:pPr>
      <w:bookmarkStart w:id="39" w:name="sub_1041"/>
      <w:bookmarkEnd w:id="38"/>
      <w:r w:rsidRPr="00A512EE">
        <w:rPr>
          <w:sz w:val="24"/>
          <w:szCs w:val="24"/>
        </w:rPr>
        <w:t>7.</w:t>
      </w:r>
      <w:r w:rsidR="00BC1DBD" w:rsidRPr="00A512EE">
        <w:rPr>
          <w:sz w:val="24"/>
          <w:szCs w:val="24"/>
        </w:rPr>
        <w:t>1</w:t>
      </w:r>
      <w:r w:rsidR="007F79C6" w:rsidRPr="00A512EE">
        <w:rPr>
          <w:sz w:val="24"/>
          <w:szCs w:val="24"/>
        </w:rPr>
        <w:t>3</w:t>
      </w:r>
      <w:r w:rsidRPr="00A512EE">
        <w:rPr>
          <w:sz w:val="24"/>
          <w:szCs w:val="24"/>
        </w:rPr>
        <w:t>. </w:t>
      </w:r>
      <w:r w:rsidR="005A577F" w:rsidRPr="00A512EE">
        <w:rPr>
          <w:sz w:val="24"/>
          <w:szCs w:val="24"/>
        </w:rPr>
        <w:t xml:space="preserve">На основании </w:t>
      </w:r>
      <w:r w:rsidRPr="00A512EE">
        <w:rPr>
          <w:sz w:val="24"/>
          <w:szCs w:val="24"/>
        </w:rPr>
        <w:t>Решени</w:t>
      </w:r>
      <w:r w:rsidR="005A577F" w:rsidRPr="00A512EE">
        <w:rPr>
          <w:sz w:val="24"/>
          <w:szCs w:val="24"/>
        </w:rPr>
        <w:t>я</w:t>
      </w:r>
      <w:r w:rsidRPr="00A512EE">
        <w:rPr>
          <w:sz w:val="24"/>
          <w:szCs w:val="24"/>
        </w:rPr>
        <w:t xml:space="preserve"> конкурсной комиссии о предоставлении субсидий</w:t>
      </w:r>
      <w:r w:rsidR="005E4584" w:rsidRPr="00A512EE">
        <w:rPr>
          <w:sz w:val="24"/>
          <w:szCs w:val="24"/>
        </w:rPr>
        <w:t xml:space="preserve"> и приказ</w:t>
      </w:r>
      <w:r w:rsidR="005A577F" w:rsidRPr="00A512EE">
        <w:rPr>
          <w:sz w:val="24"/>
          <w:szCs w:val="24"/>
        </w:rPr>
        <w:t>а</w:t>
      </w:r>
      <w:r w:rsidR="005E4584" w:rsidRPr="00A512EE">
        <w:rPr>
          <w:sz w:val="24"/>
          <w:szCs w:val="24"/>
        </w:rPr>
        <w:t xml:space="preserve"> начальника УСЗН об утверждении перечня организаций</w:t>
      </w:r>
      <w:r w:rsidRPr="00A512EE">
        <w:rPr>
          <w:sz w:val="24"/>
          <w:szCs w:val="24"/>
        </w:rPr>
        <w:t xml:space="preserve"> между </w:t>
      </w:r>
      <w:r w:rsidR="00887273" w:rsidRPr="00A512EE">
        <w:rPr>
          <w:sz w:val="24"/>
          <w:szCs w:val="24"/>
        </w:rPr>
        <w:t>УСЗН</w:t>
      </w:r>
      <w:r w:rsidRPr="00A512EE">
        <w:rPr>
          <w:sz w:val="24"/>
          <w:szCs w:val="24"/>
        </w:rPr>
        <w:t xml:space="preserve"> и организацией</w:t>
      </w:r>
      <w:r w:rsidR="005A577F" w:rsidRPr="00A512EE">
        <w:rPr>
          <w:sz w:val="24"/>
          <w:szCs w:val="24"/>
        </w:rPr>
        <w:t xml:space="preserve"> заключается Соглашение</w:t>
      </w:r>
      <w:r w:rsidR="005C6BA5" w:rsidRPr="00A512EE">
        <w:rPr>
          <w:sz w:val="24"/>
          <w:szCs w:val="24"/>
        </w:rPr>
        <w:t xml:space="preserve"> по форме согласно приложению 5 к настоящему </w:t>
      </w:r>
      <w:r w:rsidR="007A7F25" w:rsidRPr="00A512EE">
        <w:rPr>
          <w:sz w:val="24"/>
          <w:szCs w:val="24"/>
        </w:rPr>
        <w:t>Положению</w:t>
      </w:r>
      <w:r w:rsidR="00CF7741">
        <w:rPr>
          <w:sz w:val="24"/>
          <w:szCs w:val="24"/>
        </w:rPr>
        <w:t>.</w:t>
      </w:r>
      <w:r w:rsidR="007E0EA3" w:rsidRPr="00A512EE">
        <w:rPr>
          <w:sz w:val="24"/>
          <w:szCs w:val="24"/>
        </w:rPr>
        <w:t xml:space="preserve"> </w:t>
      </w:r>
      <w:bookmarkStart w:id="40" w:name="sub_2011"/>
    </w:p>
    <w:p w:rsidR="007E605B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В Соглашении указывается:</w:t>
      </w:r>
    </w:p>
    <w:p w:rsidR="007E605B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предмет Соглашения;</w:t>
      </w:r>
    </w:p>
    <w:p w:rsidR="005A577F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перечень мероприятий;</w:t>
      </w:r>
    </w:p>
    <w:p w:rsidR="007E605B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права и обязанности сторон;</w:t>
      </w:r>
    </w:p>
    <w:p w:rsidR="007E605B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lastRenderedPageBreak/>
        <w:t>- ответственность сторон;</w:t>
      </w:r>
    </w:p>
    <w:p w:rsidR="007E605B" w:rsidRPr="00A512EE" w:rsidRDefault="00FB707E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Форма</w:t>
      </w:r>
      <w:r w:rsidR="007E605B" w:rsidRPr="00A512EE">
        <w:rPr>
          <w:sz w:val="24"/>
          <w:szCs w:val="24"/>
        </w:rPr>
        <w:t>, порядок и сроки представления отчетности об использовании субсидий;</w:t>
      </w:r>
    </w:p>
    <w:p w:rsidR="007E605B" w:rsidRPr="00A512EE" w:rsidRDefault="007E605B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- заключительные положения.</w:t>
      </w:r>
    </w:p>
    <w:p w:rsidR="000F5A23" w:rsidRPr="00A512EE" w:rsidRDefault="000F5A23" w:rsidP="005A577F">
      <w:pPr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7.1</w:t>
      </w:r>
      <w:r w:rsidR="007F79C6" w:rsidRPr="00A512EE">
        <w:rPr>
          <w:sz w:val="24"/>
          <w:szCs w:val="24"/>
        </w:rPr>
        <w:t>4</w:t>
      </w:r>
      <w:r w:rsidRPr="00A512EE">
        <w:rPr>
          <w:sz w:val="24"/>
          <w:szCs w:val="24"/>
        </w:rPr>
        <w:t xml:space="preserve">. Перечисление субсидий в сроки, установленные соглашением, </w:t>
      </w:r>
      <w:r w:rsidR="00721A54" w:rsidRPr="00A512EE">
        <w:rPr>
          <w:sz w:val="24"/>
          <w:szCs w:val="24"/>
        </w:rPr>
        <w:t xml:space="preserve">производятся </w:t>
      </w:r>
      <w:r w:rsidRPr="00A512EE">
        <w:rPr>
          <w:sz w:val="24"/>
          <w:szCs w:val="24"/>
        </w:rPr>
        <w:t>на расчетный счет организации, открытый в кредитной организации.</w:t>
      </w:r>
    </w:p>
    <w:p w:rsidR="00D36C15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1" w:name="sub_2012"/>
      <w:bookmarkEnd w:id="40"/>
      <w:r w:rsidRPr="00A512EE">
        <w:rPr>
          <w:sz w:val="24"/>
          <w:szCs w:val="24"/>
        </w:rPr>
        <w:t>7.1</w:t>
      </w:r>
      <w:r w:rsidR="007F79C6" w:rsidRPr="00A512EE">
        <w:rPr>
          <w:sz w:val="24"/>
          <w:szCs w:val="24"/>
        </w:rPr>
        <w:t>5</w:t>
      </w:r>
      <w:r w:rsidRPr="00A512EE">
        <w:rPr>
          <w:sz w:val="24"/>
          <w:szCs w:val="24"/>
        </w:rPr>
        <w:t>. В случае</w:t>
      </w:r>
      <w:proofErr w:type="gramStart"/>
      <w:r w:rsidR="00C57356" w:rsidRPr="00A512EE">
        <w:rPr>
          <w:sz w:val="24"/>
          <w:szCs w:val="24"/>
        </w:rPr>
        <w:t>,</w:t>
      </w:r>
      <w:proofErr w:type="gramEnd"/>
      <w:r w:rsidRPr="00A512EE">
        <w:rPr>
          <w:sz w:val="24"/>
          <w:szCs w:val="24"/>
        </w:rPr>
        <w:t xml:space="preserve"> если в отчетном финансовом году </w:t>
      </w:r>
      <w:r w:rsidR="00EE26B4" w:rsidRPr="00A512EE">
        <w:rPr>
          <w:sz w:val="24"/>
          <w:szCs w:val="24"/>
        </w:rPr>
        <w:t xml:space="preserve">в </w:t>
      </w:r>
      <w:r w:rsidRPr="00A512EE">
        <w:rPr>
          <w:sz w:val="24"/>
          <w:szCs w:val="24"/>
        </w:rPr>
        <w:t>организаци</w:t>
      </w:r>
      <w:r w:rsidR="00EE26B4" w:rsidRPr="00A512EE">
        <w:rPr>
          <w:sz w:val="24"/>
          <w:szCs w:val="24"/>
        </w:rPr>
        <w:t>и</w:t>
      </w:r>
      <w:r w:rsidRPr="00A512EE">
        <w:rPr>
          <w:sz w:val="24"/>
          <w:szCs w:val="24"/>
        </w:rPr>
        <w:t xml:space="preserve"> </w:t>
      </w:r>
      <w:r w:rsidR="00EE26B4" w:rsidRPr="00A512EE">
        <w:rPr>
          <w:sz w:val="24"/>
          <w:szCs w:val="24"/>
        </w:rPr>
        <w:t xml:space="preserve">произошли существенные изменения, влияющие на изменение суммы </w:t>
      </w:r>
      <w:r w:rsidRPr="00A512EE">
        <w:rPr>
          <w:sz w:val="24"/>
          <w:szCs w:val="24"/>
        </w:rPr>
        <w:t>субсиди</w:t>
      </w:r>
      <w:r w:rsidR="00EE26B4" w:rsidRPr="00A512EE">
        <w:rPr>
          <w:sz w:val="24"/>
          <w:szCs w:val="24"/>
        </w:rPr>
        <w:t>и в меньшую сторону</w:t>
      </w:r>
      <w:r w:rsidR="006B05C9" w:rsidRPr="00A512EE">
        <w:rPr>
          <w:sz w:val="24"/>
          <w:szCs w:val="24"/>
        </w:rPr>
        <w:t xml:space="preserve">, организации незамедлительно обязаны в письменной и устной форме известить УСЗН. В этом случае </w:t>
      </w:r>
      <w:r w:rsidRPr="00A512EE">
        <w:rPr>
          <w:sz w:val="24"/>
          <w:szCs w:val="24"/>
        </w:rPr>
        <w:t>объем субсидий, предусмотренный на текущий финансовый год, подлежит сокращению</w:t>
      </w:r>
      <w:bookmarkStart w:id="42" w:name="sub_2013"/>
      <w:bookmarkEnd w:id="41"/>
      <w:r w:rsidR="00D36C15" w:rsidRPr="00A512EE">
        <w:rPr>
          <w:sz w:val="24"/>
          <w:szCs w:val="24"/>
        </w:rPr>
        <w:t>.</w:t>
      </w:r>
    </w:p>
    <w:p w:rsidR="006B05C9" w:rsidRPr="00A512EE" w:rsidRDefault="006B05C9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Ответственность за не предоставление данной информации полностью возлагается на получателя субсидии.</w:t>
      </w:r>
    </w:p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7.1</w:t>
      </w:r>
      <w:r w:rsidR="007F79C6" w:rsidRPr="00A512EE">
        <w:rPr>
          <w:sz w:val="24"/>
          <w:szCs w:val="24"/>
        </w:rPr>
        <w:t>6</w:t>
      </w:r>
      <w:r w:rsidRPr="00A512EE">
        <w:rPr>
          <w:sz w:val="24"/>
          <w:szCs w:val="24"/>
        </w:rPr>
        <w:t xml:space="preserve">. Сокращение размера субсидий, предусмотренной организации на текущий финансовый год, производится </w:t>
      </w:r>
      <w:r w:rsidR="00D36C15" w:rsidRPr="00A512EE">
        <w:rPr>
          <w:sz w:val="24"/>
          <w:szCs w:val="24"/>
        </w:rPr>
        <w:t xml:space="preserve">на основании Положения, с последующим </w:t>
      </w:r>
      <w:r w:rsidR="00096FBD" w:rsidRPr="00A512EE">
        <w:rPr>
          <w:sz w:val="24"/>
          <w:szCs w:val="24"/>
        </w:rPr>
        <w:t>заключением дополнительного с</w:t>
      </w:r>
      <w:r w:rsidR="00D36C15" w:rsidRPr="00A512EE">
        <w:rPr>
          <w:sz w:val="24"/>
          <w:szCs w:val="24"/>
        </w:rPr>
        <w:t>оглашения.</w:t>
      </w:r>
    </w:p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3" w:name="sub_2014"/>
      <w:bookmarkEnd w:id="42"/>
      <w:r w:rsidRPr="00A512EE">
        <w:rPr>
          <w:sz w:val="24"/>
          <w:szCs w:val="24"/>
        </w:rPr>
        <w:t>7.1</w:t>
      </w:r>
      <w:r w:rsidR="007F79C6" w:rsidRPr="00A512EE">
        <w:rPr>
          <w:sz w:val="24"/>
          <w:szCs w:val="24"/>
        </w:rPr>
        <w:t>7</w:t>
      </w:r>
      <w:r w:rsidRPr="00A512EE">
        <w:rPr>
          <w:sz w:val="24"/>
          <w:szCs w:val="24"/>
        </w:rPr>
        <w:t xml:space="preserve">. В случае нарушения получателем субсидий условий, установленных настоящим </w:t>
      </w:r>
      <w:r w:rsidR="007A7F25" w:rsidRPr="00A512EE">
        <w:rPr>
          <w:sz w:val="24"/>
          <w:szCs w:val="24"/>
        </w:rPr>
        <w:t>Положением</w:t>
      </w:r>
      <w:r w:rsidRPr="00A512EE">
        <w:rPr>
          <w:sz w:val="24"/>
          <w:szCs w:val="24"/>
        </w:rPr>
        <w:t xml:space="preserve">, а также условий и обязательств, предусмотренных соглашением, </w:t>
      </w:r>
      <w:r w:rsidR="00887273" w:rsidRPr="00A512EE">
        <w:rPr>
          <w:sz w:val="24"/>
          <w:szCs w:val="24"/>
        </w:rPr>
        <w:t xml:space="preserve">УСЗН </w:t>
      </w:r>
      <w:r w:rsidRPr="00A512EE">
        <w:rPr>
          <w:sz w:val="24"/>
          <w:szCs w:val="24"/>
        </w:rPr>
        <w:t>принимает решение о расторжении соглашения в порядке, предусмотренном соглашением.</w:t>
      </w:r>
    </w:p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4" w:name="sub_2015"/>
      <w:bookmarkEnd w:id="43"/>
      <w:r w:rsidRPr="00A512EE">
        <w:rPr>
          <w:sz w:val="24"/>
          <w:szCs w:val="24"/>
        </w:rPr>
        <w:t>7.1</w:t>
      </w:r>
      <w:r w:rsidR="007F79C6" w:rsidRPr="00A512EE">
        <w:rPr>
          <w:sz w:val="24"/>
          <w:szCs w:val="24"/>
        </w:rPr>
        <w:t>8</w:t>
      </w:r>
      <w:r w:rsidRPr="00A512EE">
        <w:rPr>
          <w:sz w:val="24"/>
          <w:szCs w:val="24"/>
        </w:rPr>
        <w:t>. Перераспределение между организациями невостребованных субсидий осуществляется в случае расторжения соглашения.</w:t>
      </w:r>
    </w:p>
    <w:bookmarkEnd w:id="44"/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Перераспределение невостребованных субсидий осуществляется между организациями, представившими конкурсные заявки, соответствующие требованиям и условиям конкурса.</w:t>
      </w:r>
    </w:p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Перераспределение невостребованных субсидий осуществляется в соответствии с настоящи</w:t>
      </w:r>
      <w:r w:rsidR="005B241C" w:rsidRPr="00A512EE">
        <w:rPr>
          <w:sz w:val="24"/>
          <w:szCs w:val="24"/>
        </w:rPr>
        <w:t>м</w:t>
      </w:r>
      <w:r w:rsidRPr="00A512EE">
        <w:rPr>
          <w:sz w:val="24"/>
          <w:szCs w:val="24"/>
        </w:rPr>
        <w:t xml:space="preserve"> </w:t>
      </w:r>
      <w:r w:rsidR="007A7F25" w:rsidRPr="00A512EE">
        <w:rPr>
          <w:sz w:val="24"/>
          <w:szCs w:val="24"/>
        </w:rPr>
        <w:t>Положением</w:t>
      </w:r>
      <w:r w:rsidRPr="00A512EE">
        <w:rPr>
          <w:sz w:val="24"/>
          <w:szCs w:val="24"/>
        </w:rPr>
        <w:t>.</w:t>
      </w:r>
    </w:p>
    <w:p w:rsidR="000F5A23" w:rsidRPr="00A512EE" w:rsidRDefault="005B24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5" w:name="sub_2016"/>
      <w:r w:rsidRPr="00A512EE">
        <w:rPr>
          <w:sz w:val="24"/>
          <w:szCs w:val="24"/>
        </w:rPr>
        <w:t>7.</w:t>
      </w:r>
      <w:r w:rsidR="000F5A23" w:rsidRPr="00A512EE">
        <w:rPr>
          <w:sz w:val="24"/>
          <w:szCs w:val="24"/>
        </w:rPr>
        <w:t>1</w:t>
      </w:r>
      <w:r w:rsidR="007F79C6" w:rsidRPr="00A512EE">
        <w:rPr>
          <w:sz w:val="24"/>
          <w:szCs w:val="24"/>
        </w:rPr>
        <w:t>9</w:t>
      </w:r>
      <w:r w:rsidR="000F5A23" w:rsidRPr="00A512EE">
        <w:rPr>
          <w:sz w:val="24"/>
          <w:szCs w:val="24"/>
        </w:rPr>
        <w:t xml:space="preserve">. Получатели субсидий представляют в </w:t>
      </w:r>
      <w:r w:rsidR="00114F53" w:rsidRPr="00A512EE">
        <w:rPr>
          <w:sz w:val="24"/>
          <w:szCs w:val="24"/>
        </w:rPr>
        <w:t xml:space="preserve">УСЗН </w:t>
      </w:r>
      <w:r w:rsidR="000F5A23" w:rsidRPr="00A512EE">
        <w:rPr>
          <w:sz w:val="24"/>
          <w:szCs w:val="24"/>
        </w:rPr>
        <w:t>отчеты о расходах, источником финансового обеспечения которых являются субсидии, а также отчеты о достижении значений показателей результативности предоставления субсидий</w:t>
      </w:r>
      <w:r w:rsidR="003A4E5D">
        <w:rPr>
          <w:sz w:val="24"/>
          <w:szCs w:val="24"/>
        </w:rPr>
        <w:t>, установленных при предоставлении описания мероприятия согласно приложению 2 к настоящему Положению</w:t>
      </w:r>
      <w:r w:rsidR="000F5A23" w:rsidRPr="00A512EE">
        <w:rPr>
          <w:sz w:val="24"/>
          <w:szCs w:val="24"/>
        </w:rPr>
        <w:t xml:space="preserve"> по формам и в сроки, которые устанавливаются </w:t>
      </w:r>
      <w:r w:rsidR="00114F53" w:rsidRPr="00A512EE">
        <w:rPr>
          <w:sz w:val="24"/>
          <w:szCs w:val="24"/>
        </w:rPr>
        <w:t>УСЗН</w:t>
      </w:r>
      <w:r w:rsidR="0083329C" w:rsidRPr="00A512EE">
        <w:rPr>
          <w:sz w:val="24"/>
          <w:szCs w:val="24"/>
        </w:rPr>
        <w:t xml:space="preserve"> в с</w:t>
      </w:r>
      <w:r w:rsidR="004A1287" w:rsidRPr="00A512EE">
        <w:rPr>
          <w:sz w:val="24"/>
          <w:szCs w:val="24"/>
        </w:rPr>
        <w:t>оглашении</w:t>
      </w:r>
      <w:r w:rsidR="000F5A23" w:rsidRPr="00A512EE">
        <w:rPr>
          <w:sz w:val="24"/>
          <w:szCs w:val="24"/>
        </w:rPr>
        <w:t>.</w:t>
      </w:r>
    </w:p>
    <w:bookmarkEnd w:id="45"/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Эффективность использования субсидий в отчетном финансовом году оценивается </w:t>
      </w:r>
      <w:r w:rsidR="00114F53" w:rsidRPr="00A512EE">
        <w:rPr>
          <w:sz w:val="24"/>
          <w:szCs w:val="24"/>
        </w:rPr>
        <w:t>УСЗН</w:t>
      </w:r>
      <w:r w:rsidRPr="00A512EE">
        <w:rPr>
          <w:sz w:val="24"/>
          <w:szCs w:val="24"/>
        </w:rPr>
        <w:t xml:space="preserve"> на основании представленных организациями отчетов о достижении </w:t>
      </w:r>
      <w:proofErr w:type="gramStart"/>
      <w:r w:rsidRPr="00A512EE">
        <w:rPr>
          <w:sz w:val="24"/>
          <w:szCs w:val="24"/>
        </w:rPr>
        <w:t>значений показателей результативности предоставления субсидий</w:t>
      </w:r>
      <w:proofErr w:type="gramEnd"/>
      <w:r w:rsidRPr="00A512EE">
        <w:rPr>
          <w:sz w:val="24"/>
          <w:szCs w:val="24"/>
        </w:rPr>
        <w:t>.</w:t>
      </w:r>
    </w:p>
    <w:p w:rsidR="000F5A23" w:rsidRPr="00A512EE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Эффективность использования субсидии определяется </w:t>
      </w:r>
      <w:r w:rsidR="00114F53" w:rsidRPr="00A512EE">
        <w:rPr>
          <w:sz w:val="24"/>
          <w:szCs w:val="24"/>
        </w:rPr>
        <w:t>УСЗН</w:t>
      </w:r>
      <w:r w:rsidRPr="00A512EE">
        <w:rPr>
          <w:sz w:val="24"/>
          <w:szCs w:val="24"/>
        </w:rPr>
        <w:t xml:space="preserve"> как процент фактического достижения показателей результативности предоставления субсиди</w:t>
      </w:r>
      <w:r w:rsidR="005B241C" w:rsidRPr="00A512EE">
        <w:rPr>
          <w:sz w:val="24"/>
          <w:szCs w:val="24"/>
        </w:rPr>
        <w:t>й</w:t>
      </w:r>
      <w:r w:rsidRPr="00A512EE">
        <w:rPr>
          <w:sz w:val="24"/>
          <w:szCs w:val="24"/>
        </w:rPr>
        <w:t>, определенных в соглашении.</w:t>
      </w:r>
    </w:p>
    <w:p w:rsidR="00817139" w:rsidRPr="00A512EE" w:rsidRDefault="005B24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6" w:name="sub_2017"/>
      <w:r w:rsidRPr="00A512EE">
        <w:rPr>
          <w:sz w:val="24"/>
          <w:szCs w:val="24"/>
        </w:rPr>
        <w:t>7.</w:t>
      </w:r>
      <w:r w:rsidR="007F79C6" w:rsidRPr="00A512EE">
        <w:rPr>
          <w:sz w:val="24"/>
          <w:szCs w:val="24"/>
        </w:rPr>
        <w:t>20</w:t>
      </w:r>
      <w:r w:rsidR="000F5A23" w:rsidRPr="00A512EE">
        <w:rPr>
          <w:sz w:val="24"/>
          <w:szCs w:val="24"/>
        </w:rPr>
        <w:t xml:space="preserve">. В </w:t>
      </w:r>
      <w:r w:rsidR="000E55D3" w:rsidRPr="00A512EE">
        <w:rPr>
          <w:sz w:val="24"/>
          <w:szCs w:val="24"/>
        </w:rPr>
        <w:t xml:space="preserve">случае </w:t>
      </w:r>
      <w:r w:rsidR="001F4AD7" w:rsidRPr="00A512EE">
        <w:rPr>
          <w:sz w:val="24"/>
          <w:szCs w:val="24"/>
        </w:rPr>
        <w:t>нецелевого использования</w:t>
      </w:r>
      <w:r w:rsidR="0030171C" w:rsidRPr="00A512EE">
        <w:rPr>
          <w:sz w:val="24"/>
          <w:szCs w:val="24"/>
        </w:rPr>
        <w:t>,</w:t>
      </w:r>
      <w:r w:rsidR="001F4AD7" w:rsidRPr="00A512EE">
        <w:rPr>
          <w:sz w:val="24"/>
          <w:szCs w:val="24"/>
        </w:rPr>
        <w:t xml:space="preserve"> или </w:t>
      </w:r>
      <w:r w:rsidR="000E55D3" w:rsidRPr="00A512EE">
        <w:rPr>
          <w:sz w:val="24"/>
          <w:szCs w:val="24"/>
        </w:rPr>
        <w:t xml:space="preserve">нарушения условий, установленных при предоставлении </w:t>
      </w:r>
      <w:r w:rsidR="000F5A23" w:rsidRPr="00A512EE">
        <w:rPr>
          <w:sz w:val="24"/>
          <w:szCs w:val="24"/>
        </w:rPr>
        <w:t>субсиди</w:t>
      </w:r>
      <w:r w:rsidR="000E55D3" w:rsidRPr="00A512EE">
        <w:rPr>
          <w:sz w:val="24"/>
          <w:szCs w:val="24"/>
        </w:rPr>
        <w:t>и,</w:t>
      </w:r>
      <w:r w:rsidR="000F5A23" w:rsidRPr="00A512EE">
        <w:rPr>
          <w:sz w:val="24"/>
          <w:szCs w:val="24"/>
        </w:rPr>
        <w:t xml:space="preserve"> она подлежит возврату в доход бюджета </w:t>
      </w:r>
      <w:proofErr w:type="spellStart"/>
      <w:r w:rsidR="00114F53" w:rsidRPr="00A512EE">
        <w:rPr>
          <w:sz w:val="24"/>
          <w:szCs w:val="24"/>
        </w:rPr>
        <w:t>Миасского</w:t>
      </w:r>
      <w:proofErr w:type="spellEnd"/>
      <w:r w:rsidR="00660813" w:rsidRPr="00A512EE">
        <w:rPr>
          <w:sz w:val="24"/>
          <w:szCs w:val="24"/>
        </w:rPr>
        <w:t xml:space="preserve"> городского округа</w:t>
      </w:r>
      <w:r w:rsidR="0060209B" w:rsidRPr="00A512EE">
        <w:rPr>
          <w:sz w:val="24"/>
          <w:szCs w:val="24"/>
        </w:rPr>
        <w:t>.</w:t>
      </w:r>
      <w:r w:rsidR="003F46A5" w:rsidRPr="00A512EE">
        <w:rPr>
          <w:sz w:val="24"/>
          <w:szCs w:val="24"/>
        </w:rPr>
        <w:t xml:space="preserve"> </w:t>
      </w:r>
    </w:p>
    <w:p w:rsidR="009E5639" w:rsidRDefault="0060209B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Не позднее месячного срока со дня </w:t>
      </w:r>
      <w:r w:rsidR="00575E38" w:rsidRPr="00A512EE">
        <w:rPr>
          <w:sz w:val="24"/>
          <w:szCs w:val="24"/>
        </w:rPr>
        <w:t>установления</w:t>
      </w:r>
      <w:r w:rsidRPr="00A512EE">
        <w:rPr>
          <w:sz w:val="24"/>
          <w:szCs w:val="24"/>
        </w:rPr>
        <w:t xml:space="preserve"> факта нарушения УСЗН направляет</w:t>
      </w:r>
      <w:r w:rsidR="009E5639">
        <w:rPr>
          <w:sz w:val="24"/>
          <w:szCs w:val="24"/>
        </w:rPr>
        <w:t xml:space="preserve"> заказным письмом с уведомлением</w:t>
      </w:r>
      <w:r w:rsidRPr="00A512EE">
        <w:rPr>
          <w:sz w:val="24"/>
          <w:szCs w:val="24"/>
        </w:rPr>
        <w:t xml:space="preserve"> в адрес получателя субсидии, нарушившего усл</w:t>
      </w:r>
      <w:r w:rsidR="008339B2" w:rsidRPr="00A512EE">
        <w:rPr>
          <w:sz w:val="24"/>
          <w:szCs w:val="24"/>
        </w:rPr>
        <w:t>овия предоставления, уведомление</w:t>
      </w:r>
      <w:r w:rsidRPr="00A512EE">
        <w:rPr>
          <w:sz w:val="24"/>
          <w:szCs w:val="24"/>
        </w:rPr>
        <w:t xml:space="preserve"> о возврате сре</w:t>
      </w:r>
      <w:proofErr w:type="gramStart"/>
      <w:r w:rsidRPr="00A512EE">
        <w:rPr>
          <w:sz w:val="24"/>
          <w:szCs w:val="24"/>
        </w:rPr>
        <w:t>дств в б</w:t>
      </w:r>
      <w:proofErr w:type="gramEnd"/>
      <w:r w:rsidRPr="00A512EE">
        <w:rPr>
          <w:sz w:val="24"/>
          <w:szCs w:val="24"/>
        </w:rPr>
        <w:t xml:space="preserve">юджет </w:t>
      </w:r>
      <w:proofErr w:type="spellStart"/>
      <w:r w:rsidRPr="00A512EE">
        <w:rPr>
          <w:sz w:val="24"/>
          <w:szCs w:val="24"/>
        </w:rPr>
        <w:t>Миасского</w:t>
      </w:r>
      <w:proofErr w:type="spellEnd"/>
      <w:r w:rsidRPr="00A512EE">
        <w:rPr>
          <w:sz w:val="24"/>
          <w:szCs w:val="24"/>
        </w:rPr>
        <w:t xml:space="preserve"> городского округа</w:t>
      </w:r>
      <w:r w:rsidR="0030171C" w:rsidRPr="00A512EE">
        <w:rPr>
          <w:sz w:val="24"/>
          <w:szCs w:val="24"/>
        </w:rPr>
        <w:t xml:space="preserve"> не позднее чем через десять </w:t>
      </w:r>
      <w:r w:rsidRPr="00A512EE">
        <w:rPr>
          <w:sz w:val="24"/>
          <w:szCs w:val="24"/>
        </w:rPr>
        <w:t xml:space="preserve"> календарных дней</w:t>
      </w:r>
      <w:r w:rsidR="000E55D3" w:rsidRPr="00A512EE">
        <w:rPr>
          <w:sz w:val="24"/>
          <w:szCs w:val="24"/>
        </w:rPr>
        <w:t xml:space="preserve"> с момента получения уведомления</w:t>
      </w:r>
      <w:r w:rsidRPr="00A512EE">
        <w:rPr>
          <w:sz w:val="24"/>
          <w:szCs w:val="24"/>
        </w:rPr>
        <w:t>.</w:t>
      </w:r>
    </w:p>
    <w:p w:rsidR="0030171C" w:rsidRPr="00A512EE" w:rsidRDefault="003017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>7.21</w:t>
      </w:r>
      <w:r w:rsidR="00716654" w:rsidRPr="00A512EE">
        <w:rPr>
          <w:sz w:val="24"/>
          <w:szCs w:val="24"/>
        </w:rPr>
        <w:t>.</w:t>
      </w:r>
      <w:r w:rsidRPr="00A512EE">
        <w:rPr>
          <w:sz w:val="24"/>
          <w:szCs w:val="24"/>
        </w:rPr>
        <w:t xml:space="preserve"> </w:t>
      </w:r>
      <w:r w:rsidR="007F035A" w:rsidRPr="00A512EE">
        <w:rPr>
          <w:sz w:val="24"/>
          <w:szCs w:val="24"/>
        </w:rPr>
        <w:t xml:space="preserve">Не использованная по состоянию на 1 января текущего финансового года субсидия подлежит возврату </w:t>
      </w:r>
      <w:r w:rsidR="006B7214" w:rsidRPr="00A512EE">
        <w:rPr>
          <w:sz w:val="24"/>
          <w:szCs w:val="24"/>
        </w:rPr>
        <w:t xml:space="preserve">в бюджет </w:t>
      </w:r>
      <w:proofErr w:type="spellStart"/>
      <w:r w:rsidR="006B7214" w:rsidRPr="00A512EE">
        <w:rPr>
          <w:sz w:val="24"/>
          <w:szCs w:val="24"/>
        </w:rPr>
        <w:t>Миасского</w:t>
      </w:r>
      <w:proofErr w:type="spellEnd"/>
      <w:r w:rsidR="006B7214" w:rsidRPr="00A512EE">
        <w:rPr>
          <w:sz w:val="24"/>
          <w:szCs w:val="24"/>
        </w:rPr>
        <w:t xml:space="preserve"> городского округа</w:t>
      </w:r>
      <w:r w:rsidR="007F035A" w:rsidRPr="00A512EE">
        <w:rPr>
          <w:sz w:val="24"/>
          <w:szCs w:val="24"/>
        </w:rPr>
        <w:t xml:space="preserve"> в течение первых 1</w:t>
      </w:r>
      <w:r w:rsidR="006B7214" w:rsidRPr="00A512EE">
        <w:rPr>
          <w:sz w:val="24"/>
          <w:szCs w:val="24"/>
        </w:rPr>
        <w:t>0</w:t>
      </w:r>
      <w:r w:rsidR="007F035A" w:rsidRPr="00A512EE">
        <w:rPr>
          <w:sz w:val="24"/>
          <w:szCs w:val="24"/>
        </w:rPr>
        <w:t xml:space="preserve"> рабочих дней текущего финансового года</w:t>
      </w:r>
      <w:r w:rsidR="00764980" w:rsidRPr="00A512EE">
        <w:rPr>
          <w:sz w:val="24"/>
          <w:szCs w:val="24"/>
        </w:rPr>
        <w:t>.</w:t>
      </w:r>
    </w:p>
    <w:p w:rsidR="000F5A23" w:rsidRPr="00A512EE" w:rsidRDefault="00DE5BE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12EE">
        <w:rPr>
          <w:sz w:val="24"/>
          <w:szCs w:val="24"/>
        </w:rPr>
        <w:t xml:space="preserve">При неосуществлении получателем возврата субсидии в </w:t>
      </w:r>
      <w:r w:rsidR="006B7214" w:rsidRPr="00A512EE">
        <w:rPr>
          <w:sz w:val="24"/>
          <w:szCs w:val="24"/>
        </w:rPr>
        <w:t xml:space="preserve">установленные </w:t>
      </w:r>
      <w:r w:rsidRPr="00A512EE">
        <w:rPr>
          <w:sz w:val="24"/>
          <w:szCs w:val="24"/>
        </w:rPr>
        <w:t>срок</w:t>
      </w:r>
      <w:r w:rsidR="006B7214" w:rsidRPr="00A512EE">
        <w:rPr>
          <w:sz w:val="24"/>
          <w:szCs w:val="24"/>
        </w:rPr>
        <w:t xml:space="preserve">и, </w:t>
      </w:r>
      <w:r w:rsidRPr="00A512EE">
        <w:rPr>
          <w:sz w:val="24"/>
          <w:szCs w:val="24"/>
        </w:rPr>
        <w:t xml:space="preserve">УСЗН принимается решение о взыскании </w:t>
      </w:r>
      <w:r w:rsidR="006B7214" w:rsidRPr="00A512EE">
        <w:rPr>
          <w:sz w:val="24"/>
          <w:szCs w:val="24"/>
        </w:rPr>
        <w:t xml:space="preserve">субсидии </w:t>
      </w:r>
      <w:r w:rsidRPr="00A512EE">
        <w:rPr>
          <w:sz w:val="24"/>
          <w:szCs w:val="24"/>
        </w:rPr>
        <w:t>в судебном порядке.</w:t>
      </w:r>
    </w:p>
    <w:p w:rsidR="00B36D60" w:rsidRDefault="00B36D6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39"/>
    <w:bookmarkEnd w:id="46"/>
    <w:p w:rsidR="00B36D60" w:rsidRDefault="00B36D60" w:rsidP="00B36D60">
      <w:pPr>
        <w:pStyle w:val="2"/>
        <w:shd w:val="clear" w:color="auto" w:fill="FFFFFF"/>
        <w:spacing w:before="0" w:after="0"/>
        <w:ind w:firstLine="720"/>
        <w:textAlignment w:val="baseline"/>
        <w:rPr>
          <w:rFonts w:ascii="Times New Roman" w:hAnsi="Times New Roman"/>
          <w:b w:val="0"/>
          <w:bCs w:val="0"/>
          <w:color w:val="3C3C3C"/>
          <w:spacing w:val="2"/>
        </w:rPr>
      </w:pPr>
      <w:r w:rsidRPr="00D62DF0">
        <w:rPr>
          <w:rFonts w:ascii="Times New Roman" w:hAnsi="Times New Roman"/>
          <w:b w:val="0"/>
          <w:bCs w:val="0"/>
          <w:color w:val="3C3C3C"/>
          <w:spacing w:val="2"/>
        </w:rPr>
        <w:t>8.  Порядок ведения Реестра социально ориентированных некоммерческих организаций - получателей поддержки</w:t>
      </w:r>
    </w:p>
    <w:p w:rsidR="004906B6" w:rsidRDefault="004906B6" w:rsidP="004906B6"/>
    <w:p w:rsidR="004906B6" w:rsidRPr="004906B6" w:rsidRDefault="004906B6" w:rsidP="004906B6"/>
    <w:p w:rsidR="00B36D60" w:rsidRPr="00D62DF0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proofErr w:type="gramStart"/>
      <w:r w:rsidRPr="00D62DF0">
        <w:rPr>
          <w:color w:val="2D2D2D"/>
          <w:spacing w:val="2"/>
        </w:rPr>
        <w:t>8.1  Формирование и ведение реестра социально ориентированных некоммерческих организаций - получателей поддержки (далее - Реестр) осуществляется в соответствии с </w:t>
      </w:r>
      <w:hyperlink r:id="rId9" w:history="1">
        <w:r w:rsidRPr="00D62DF0">
          <w:rPr>
            <w:rStyle w:val="afa"/>
            <w:color w:val="auto"/>
            <w:spacing w:val="2"/>
            <w:u w:val="none"/>
          </w:rPr>
          <w:t xml:space="preserve">Федеральным законом от 12.01.1996 N 7-ФЗ "О некоммерческих </w:t>
        </w:r>
        <w:r w:rsidRPr="00D62DF0">
          <w:rPr>
            <w:rStyle w:val="afa"/>
            <w:color w:val="auto"/>
            <w:spacing w:val="2"/>
            <w:u w:val="none"/>
          </w:rPr>
          <w:lastRenderedPageBreak/>
          <w:t>организациях"</w:t>
        </w:r>
      </w:hyperlink>
      <w:r w:rsidRPr="00D62DF0">
        <w:rPr>
          <w:spacing w:val="2"/>
        </w:rPr>
        <w:t> и </w:t>
      </w:r>
      <w:hyperlink r:id="rId10" w:history="1">
        <w:r w:rsidRPr="00D62DF0">
          <w:rPr>
            <w:rStyle w:val="afa"/>
            <w:color w:val="auto"/>
            <w:spacing w:val="2"/>
            <w:u w:val="none"/>
          </w:rPr>
          <w:t>приказом Министерства экономического развития Российской Федерации от 17 мая 2011 г. N 223 "О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</w:t>
        </w:r>
        <w:proofErr w:type="gramEnd"/>
        <w:r w:rsidRPr="00D62DF0">
          <w:rPr>
            <w:rStyle w:val="afa"/>
            <w:color w:val="auto"/>
            <w:spacing w:val="2"/>
            <w:u w:val="none"/>
          </w:rPr>
          <w:t>, правовым и организационным средствам обеспечения пользования указанными реестрами"</w:t>
        </w:r>
      </w:hyperlink>
      <w:r w:rsidRPr="00D62DF0">
        <w:rPr>
          <w:color w:val="2D2D2D"/>
          <w:spacing w:val="2"/>
        </w:rPr>
        <w:t>и в отношении тех организаций, которым была оказана поддержка</w:t>
      </w:r>
      <w:r w:rsidR="00481583" w:rsidRPr="00D62DF0">
        <w:rPr>
          <w:color w:val="2D2D2D"/>
          <w:spacing w:val="2"/>
        </w:rPr>
        <w:t xml:space="preserve"> по форме – Приложение 6 к настоящему Положению</w:t>
      </w:r>
      <w:r w:rsidRPr="00D62DF0">
        <w:rPr>
          <w:color w:val="2D2D2D"/>
          <w:spacing w:val="2"/>
        </w:rPr>
        <w:t>.</w:t>
      </w:r>
    </w:p>
    <w:p w:rsidR="00B36D60" w:rsidRPr="00D62DF0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8.2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реестром, утвержденных Министерством экономического развития Российской Федерации.</w:t>
      </w:r>
    </w:p>
    <w:p w:rsidR="00B36D60" w:rsidRPr="00D62DF0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 xml:space="preserve">8.3 Реестр формируется и ведется УСЗН с целью обеспечения единого учета социально ориентированных некоммерческих организаций - получателей поддержки, осуществляющих деятельность на территории </w:t>
      </w:r>
      <w:proofErr w:type="spellStart"/>
      <w:r w:rsidRPr="00D62DF0">
        <w:rPr>
          <w:color w:val="2D2D2D"/>
          <w:spacing w:val="2"/>
        </w:rPr>
        <w:t>Миасского</w:t>
      </w:r>
      <w:proofErr w:type="spellEnd"/>
      <w:r w:rsidRPr="00D62DF0">
        <w:rPr>
          <w:color w:val="2D2D2D"/>
          <w:spacing w:val="2"/>
        </w:rPr>
        <w:t xml:space="preserve"> городского округа.</w:t>
      </w:r>
    </w:p>
    <w:p w:rsidR="00B36D60" w:rsidRPr="00D62DF0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proofErr w:type="gramStart"/>
      <w:r w:rsidRPr="00D62DF0">
        <w:rPr>
          <w:color w:val="2D2D2D"/>
          <w:spacing w:val="2"/>
        </w:rPr>
        <w:t xml:space="preserve">8.4 Информация, содержащаяся в Реестре, является открытой для всеобщего ознакомления и предоставляется в соответствии </w:t>
      </w:r>
      <w:r w:rsidRPr="00D62DF0">
        <w:rPr>
          <w:spacing w:val="2"/>
        </w:rPr>
        <w:t>с </w:t>
      </w:r>
      <w:hyperlink r:id="rId11" w:history="1">
        <w:r w:rsidRPr="00D62DF0">
          <w:rPr>
            <w:rStyle w:val="afa"/>
            <w:color w:val="auto"/>
            <w:spacing w:val="2"/>
            <w:u w:val="none"/>
          </w:rPr>
          <w:t>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D62DF0">
        <w:rPr>
          <w:spacing w:val="2"/>
        </w:rPr>
        <w:t xml:space="preserve">и </w:t>
      </w:r>
      <w:r w:rsidRPr="00D62DF0">
        <w:rPr>
          <w:color w:val="2D2D2D"/>
          <w:spacing w:val="2"/>
        </w:rPr>
        <w:t>подлежит размещению</w:t>
      </w:r>
      <w:r w:rsidR="004E205E">
        <w:rPr>
          <w:color w:val="2D2D2D"/>
          <w:spacing w:val="2"/>
        </w:rPr>
        <w:t xml:space="preserve"> отделом организационной и контрольной работы Администрации </w:t>
      </w:r>
      <w:proofErr w:type="spellStart"/>
      <w:r w:rsidR="004E205E">
        <w:rPr>
          <w:color w:val="2D2D2D"/>
          <w:spacing w:val="2"/>
        </w:rPr>
        <w:t>Миасского</w:t>
      </w:r>
      <w:proofErr w:type="spellEnd"/>
      <w:r w:rsidR="004E205E">
        <w:rPr>
          <w:color w:val="2D2D2D"/>
          <w:spacing w:val="2"/>
        </w:rPr>
        <w:t xml:space="preserve"> городского округа</w:t>
      </w:r>
      <w:r w:rsidRPr="00D62DF0">
        <w:rPr>
          <w:color w:val="2D2D2D"/>
          <w:spacing w:val="2"/>
        </w:rPr>
        <w:t xml:space="preserve"> на официальном сайте </w:t>
      </w:r>
      <w:r w:rsidR="006E609D" w:rsidRPr="00D62DF0">
        <w:rPr>
          <w:color w:val="2D2D2D"/>
          <w:spacing w:val="2"/>
        </w:rPr>
        <w:t xml:space="preserve">Администрации </w:t>
      </w:r>
      <w:proofErr w:type="spellStart"/>
      <w:r w:rsidR="006E609D" w:rsidRPr="00D62DF0">
        <w:rPr>
          <w:color w:val="2D2D2D"/>
          <w:spacing w:val="2"/>
        </w:rPr>
        <w:t>Миасского</w:t>
      </w:r>
      <w:proofErr w:type="spellEnd"/>
      <w:r w:rsidR="006E609D" w:rsidRPr="00D62DF0">
        <w:rPr>
          <w:color w:val="2D2D2D"/>
          <w:spacing w:val="2"/>
        </w:rPr>
        <w:t xml:space="preserve"> </w:t>
      </w:r>
      <w:r w:rsidRPr="00D62DF0">
        <w:rPr>
          <w:color w:val="2D2D2D"/>
          <w:spacing w:val="2"/>
        </w:rPr>
        <w:t>городского округа  в течение пяти рабочих</w:t>
      </w:r>
      <w:proofErr w:type="gramEnd"/>
      <w:r w:rsidRPr="00D62DF0">
        <w:rPr>
          <w:color w:val="2D2D2D"/>
          <w:spacing w:val="2"/>
        </w:rPr>
        <w:t xml:space="preserve"> дней со дня включения соответствующей информации в Реестр.</w:t>
      </w:r>
    </w:p>
    <w:p w:rsidR="00BC63C4" w:rsidRPr="00D62DF0" w:rsidRDefault="006E609D" w:rsidP="00BC63C4">
      <w:pPr>
        <w:ind w:firstLine="720"/>
        <w:jc w:val="both"/>
        <w:rPr>
          <w:sz w:val="24"/>
          <w:szCs w:val="24"/>
        </w:rPr>
      </w:pPr>
      <w:r w:rsidRPr="00D62DF0">
        <w:rPr>
          <w:color w:val="2D2D2D"/>
          <w:spacing w:val="2"/>
          <w:sz w:val="24"/>
          <w:szCs w:val="24"/>
        </w:rPr>
        <w:t>8.</w:t>
      </w:r>
      <w:r w:rsidR="00740797" w:rsidRPr="00D62DF0">
        <w:rPr>
          <w:color w:val="2D2D2D"/>
          <w:spacing w:val="2"/>
          <w:sz w:val="24"/>
          <w:szCs w:val="24"/>
        </w:rPr>
        <w:t xml:space="preserve">5 </w:t>
      </w:r>
      <w:r w:rsidR="00740797" w:rsidRPr="00D62DF0">
        <w:rPr>
          <w:color w:val="2D2D2D"/>
          <w:spacing w:val="2"/>
          <w:sz w:val="24"/>
          <w:szCs w:val="24"/>
          <w:shd w:val="clear" w:color="auto" w:fill="FFFFFF"/>
        </w:rPr>
        <w:t xml:space="preserve">  Включение сведений в Реестр осуществляется на основании </w:t>
      </w:r>
      <w:r w:rsidR="00B36D60" w:rsidRPr="00D62DF0">
        <w:rPr>
          <w:color w:val="2D2D2D"/>
          <w:spacing w:val="2"/>
          <w:sz w:val="24"/>
          <w:szCs w:val="24"/>
        </w:rPr>
        <w:t xml:space="preserve">заключенного с </w:t>
      </w:r>
      <w:r w:rsidRPr="00D62DF0">
        <w:rPr>
          <w:color w:val="2D2D2D"/>
          <w:spacing w:val="2"/>
          <w:sz w:val="24"/>
          <w:szCs w:val="24"/>
        </w:rPr>
        <w:t>УСЗН</w:t>
      </w:r>
      <w:r w:rsidR="00B36D60" w:rsidRPr="00D62DF0">
        <w:rPr>
          <w:color w:val="2D2D2D"/>
          <w:spacing w:val="2"/>
          <w:sz w:val="24"/>
          <w:szCs w:val="24"/>
        </w:rPr>
        <w:t xml:space="preserve"> соглашения о взаимодействии</w:t>
      </w:r>
      <w:r w:rsidR="00740797" w:rsidRPr="00D62DF0">
        <w:rPr>
          <w:color w:val="2D2D2D"/>
          <w:spacing w:val="2"/>
          <w:sz w:val="24"/>
          <w:szCs w:val="24"/>
        </w:rPr>
        <w:t>.</w:t>
      </w:r>
      <w:r w:rsidRPr="00D62DF0">
        <w:rPr>
          <w:color w:val="2D2D2D"/>
          <w:spacing w:val="2"/>
          <w:sz w:val="24"/>
          <w:szCs w:val="24"/>
        </w:rPr>
        <w:t xml:space="preserve"> </w:t>
      </w:r>
    </w:p>
    <w:p w:rsidR="00BC63C4" w:rsidRPr="00D62DF0" w:rsidRDefault="00BC63C4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8.6</w:t>
      </w:r>
      <w:proofErr w:type="gramStart"/>
      <w:r w:rsidR="00B36D60" w:rsidRPr="00D62DF0">
        <w:rPr>
          <w:color w:val="2D2D2D"/>
          <w:spacing w:val="2"/>
        </w:rPr>
        <w:t xml:space="preserve"> П</w:t>
      </w:r>
      <w:proofErr w:type="gramEnd"/>
      <w:r w:rsidR="00B36D60" w:rsidRPr="00D62DF0">
        <w:rPr>
          <w:color w:val="2D2D2D"/>
          <w:spacing w:val="2"/>
        </w:rPr>
        <w:t>ри внесении в Реестр сведений о получателе поддержки указываются: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1) полное и (если имеется) сокращенное наименование, адрес (место нахождения) постоянно действующего органа организации, государственный регистрационный номер записи о государственной регистрации организации (основной государственный регистрационный</w:t>
      </w:r>
      <w:r w:rsidR="00BC63C4" w:rsidRPr="00D62DF0">
        <w:rPr>
          <w:color w:val="2D2D2D"/>
          <w:spacing w:val="2"/>
        </w:rPr>
        <w:t xml:space="preserve"> </w:t>
      </w:r>
      <w:r w:rsidRPr="00D62DF0">
        <w:rPr>
          <w:color w:val="2D2D2D"/>
          <w:spacing w:val="2"/>
        </w:rPr>
        <w:t>номер);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2) идентификационный номер налогоплательщика;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3) форма и размер предоставленной поддержки;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4) срок оказания поддержки;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5) дата принятия решения об оказании поддержки или решения о прекращении оказания поддержки;</w:t>
      </w:r>
    </w:p>
    <w:p w:rsidR="00BC63C4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6) информация о видах деятельности, осуществляемой организацией, получившей поддержку;</w:t>
      </w:r>
    </w:p>
    <w:p w:rsidR="00740797" w:rsidRPr="00D62DF0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7) информация (если имеется) о нарушениях, допущенных организацией, получившей поддержку, в том числе о нецелевом использовании предоставленных средств и имущества.</w:t>
      </w:r>
    </w:p>
    <w:p w:rsidR="00740797" w:rsidRPr="00D62DF0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8.7</w:t>
      </w:r>
      <w:r w:rsidR="00B36D60" w:rsidRPr="00D62DF0">
        <w:rPr>
          <w:color w:val="2D2D2D"/>
          <w:spacing w:val="2"/>
        </w:rPr>
        <w:t xml:space="preserve"> Сведения о</w:t>
      </w:r>
      <w:r w:rsidRPr="00D62DF0">
        <w:rPr>
          <w:color w:val="2D2D2D"/>
          <w:spacing w:val="2"/>
        </w:rPr>
        <w:t>б</w:t>
      </w:r>
      <w:r w:rsidR="00B36D60" w:rsidRPr="00D62DF0">
        <w:rPr>
          <w:color w:val="2D2D2D"/>
          <w:spacing w:val="2"/>
        </w:rPr>
        <w:t xml:space="preserve"> организации вносятся </w:t>
      </w:r>
      <w:r w:rsidRPr="00D62DF0">
        <w:rPr>
          <w:color w:val="2D2D2D"/>
          <w:spacing w:val="2"/>
        </w:rPr>
        <w:t>УСЗН</w:t>
      </w:r>
      <w:r w:rsidR="00B36D60" w:rsidRPr="00D62DF0">
        <w:rPr>
          <w:color w:val="2D2D2D"/>
          <w:spacing w:val="2"/>
        </w:rPr>
        <w:t xml:space="preserve"> в Реестр в течение 30 (тридцати) дней со дня принятия решения об оказании поддержки социально ориентированной некоммерческой организации и образуют реестровую запись, подписанную начальником </w:t>
      </w:r>
      <w:r w:rsidRPr="00D62DF0">
        <w:rPr>
          <w:color w:val="2D2D2D"/>
          <w:spacing w:val="2"/>
        </w:rPr>
        <w:t>УСЗН</w:t>
      </w:r>
      <w:r w:rsidR="00B36D60" w:rsidRPr="00D62DF0">
        <w:rPr>
          <w:color w:val="2D2D2D"/>
          <w:spacing w:val="2"/>
        </w:rPr>
        <w:t>.</w:t>
      </w:r>
    </w:p>
    <w:p w:rsidR="00740797" w:rsidRPr="00D62DF0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8.8</w:t>
      </w:r>
      <w:proofErr w:type="gramStart"/>
      <w:r w:rsidR="00B36D60" w:rsidRPr="00D62DF0">
        <w:rPr>
          <w:color w:val="2D2D2D"/>
          <w:spacing w:val="2"/>
        </w:rPr>
        <w:t xml:space="preserve"> В</w:t>
      </w:r>
      <w:proofErr w:type="gramEnd"/>
      <w:r w:rsidR="00B36D60" w:rsidRPr="00D62DF0">
        <w:rPr>
          <w:color w:val="2D2D2D"/>
          <w:spacing w:val="2"/>
        </w:rPr>
        <w:t xml:space="preserve"> случае изменения сведений, предусмотренных пунктом </w:t>
      </w:r>
      <w:r w:rsidRPr="00D62DF0">
        <w:rPr>
          <w:color w:val="2D2D2D"/>
          <w:spacing w:val="2"/>
        </w:rPr>
        <w:t>8.6</w:t>
      </w:r>
      <w:r w:rsidR="00B36D60" w:rsidRPr="00D62DF0">
        <w:rPr>
          <w:color w:val="2D2D2D"/>
          <w:spacing w:val="2"/>
        </w:rPr>
        <w:t xml:space="preserve"> настоящего </w:t>
      </w:r>
      <w:r w:rsidRPr="00D62DF0">
        <w:rPr>
          <w:color w:val="2D2D2D"/>
          <w:spacing w:val="2"/>
        </w:rPr>
        <w:t>Положения</w:t>
      </w:r>
      <w:r w:rsidR="00B36D60" w:rsidRPr="00D62DF0">
        <w:rPr>
          <w:color w:val="2D2D2D"/>
          <w:spacing w:val="2"/>
        </w:rPr>
        <w:t xml:space="preserve">, </w:t>
      </w:r>
      <w:r w:rsidRPr="00D62DF0">
        <w:rPr>
          <w:color w:val="2D2D2D"/>
          <w:spacing w:val="2"/>
        </w:rPr>
        <w:t>УСЗН</w:t>
      </w:r>
      <w:r w:rsidR="00B36D60" w:rsidRPr="00D62DF0">
        <w:rPr>
          <w:color w:val="2D2D2D"/>
          <w:spacing w:val="2"/>
        </w:rPr>
        <w:t xml:space="preserve"> в течение 5 (пяти) рабочих дней с момента поступления соответствующей информации вносятся изменения в реестровую запись.</w:t>
      </w:r>
    </w:p>
    <w:p w:rsidR="00B604B3" w:rsidRPr="00D62DF0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</w:t>
      </w:r>
      <w:r w:rsidR="00B36D60" w:rsidRPr="00D62DF0">
        <w:rPr>
          <w:color w:val="2D2D2D"/>
          <w:spacing w:val="2"/>
        </w:rPr>
        <w:t>.</w:t>
      </w:r>
      <w:r w:rsidRPr="00D62DF0">
        <w:rPr>
          <w:color w:val="2D2D2D"/>
          <w:spacing w:val="2"/>
        </w:rPr>
        <w:t>9</w:t>
      </w:r>
      <w:r w:rsidR="00B36D60" w:rsidRPr="00D62DF0">
        <w:rPr>
          <w:color w:val="2D2D2D"/>
          <w:spacing w:val="2"/>
        </w:rPr>
        <w:t xml:space="preserve"> Реестровая запись, содержащая сведения о</w:t>
      </w:r>
      <w:r w:rsidRPr="00D62DF0">
        <w:rPr>
          <w:color w:val="2D2D2D"/>
          <w:spacing w:val="2"/>
        </w:rPr>
        <w:t>б</w:t>
      </w:r>
      <w:r w:rsidR="00B36D60" w:rsidRPr="00D62DF0">
        <w:rPr>
          <w:color w:val="2D2D2D"/>
          <w:spacing w:val="2"/>
        </w:rPr>
        <w:t xml:space="preserve"> организации, исключается из Реестра </w:t>
      </w:r>
      <w:r w:rsidRPr="00D62DF0">
        <w:rPr>
          <w:color w:val="2D2D2D"/>
          <w:spacing w:val="2"/>
        </w:rPr>
        <w:t>УСЗН</w:t>
      </w:r>
      <w:r w:rsidR="00B36D60" w:rsidRPr="00D62DF0">
        <w:rPr>
          <w:color w:val="2D2D2D"/>
          <w:spacing w:val="2"/>
        </w:rPr>
        <w:t xml:space="preserve"> по истечении 3 (трех) лет </w:t>
      </w:r>
      <w:proofErr w:type="gramStart"/>
      <w:r w:rsidR="00B36D60" w:rsidRPr="00D62DF0">
        <w:rPr>
          <w:color w:val="2D2D2D"/>
          <w:spacing w:val="2"/>
        </w:rPr>
        <w:t>с даты окончания</w:t>
      </w:r>
      <w:proofErr w:type="gramEnd"/>
      <w:r w:rsidR="00B36D60" w:rsidRPr="00D62DF0">
        <w:rPr>
          <w:color w:val="2D2D2D"/>
          <w:spacing w:val="2"/>
        </w:rPr>
        <w:t xml:space="preserve"> срока оказания поддержки на основании соответствующего решения.</w:t>
      </w:r>
    </w:p>
    <w:p w:rsidR="00B36D60" w:rsidRPr="00D62DF0" w:rsidRDefault="00B604B3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8.10</w:t>
      </w:r>
      <w:r w:rsidR="00B36D60" w:rsidRPr="00D62DF0">
        <w:rPr>
          <w:color w:val="2D2D2D"/>
          <w:spacing w:val="2"/>
        </w:rPr>
        <w:t xml:space="preserve">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в соответствии с законодательством Российской Федерации об архивном деле.</w:t>
      </w:r>
    </w:p>
    <w:p w:rsidR="00B604B3" w:rsidRPr="00D62DF0" w:rsidRDefault="00B604B3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t>8</w:t>
      </w:r>
      <w:r w:rsidR="00B36D60" w:rsidRPr="00D62DF0">
        <w:rPr>
          <w:color w:val="2D2D2D"/>
          <w:spacing w:val="2"/>
        </w:rPr>
        <w:t>.</w:t>
      </w:r>
      <w:r w:rsidRPr="00D62DF0">
        <w:rPr>
          <w:color w:val="2D2D2D"/>
          <w:spacing w:val="2"/>
        </w:rPr>
        <w:t>11</w:t>
      </w:r>
      <w:r w:rsidR="00B36D60" w:rsidRPr="00D62DF0">
        <w:rPr>
          <w:color w:val="2D2D2D"/>
          <w:spacing w:val="2"/>
        </w:rPr>
        <w:t xml:space="preserve"> Документы, представленные организациями - получателями поддержки, хранятся в </w:t>
      </w:r>
      <w:r w:rsidRPr="00D62DF0">
        <w:rPr>
          <w:color w:val="2D2D2D"/>
          <w:spacing w:val="2"/>
        </w:rPr>
        <w:t>УСЗН</w:t>
      </w:r>
      <w:r w:rsidR="00B36D60" w:rsidRPr="00D62DF0">
        <w:rPr>
          <w:color w:val="2D2D2D"/>
          <w:spacing w:val="2"/>
        </w:rPr>
        <w:t xml:space="preserve"> в соответствии со сроками хранения, предусмотренными законодательством Российской Федерации об архивном деле.</w:t>
      </w:r>
    </w:p>
    <w:p w:rsidR="00B36D60" w:rsidRPr="00D62DF0" w:rsidRDefault="00B36D60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D62DF0">
        <w:rPr>
          <w:color w:val="2D2D2D"/>
          <w:spacing w:val="2"/>
        </w:rPr>
        <w:lastRenderedPageBreak/>
        <w:t xml:space="preserve"> Хранение данных документов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CA2EA1" w:rsidRPr="00D62DF0" w:rsidRDefault="00CA2EA1" w:rsidP="00AB6A2F">
      <w:pPr>
        <w:jc w:val="both"/>
        <w:rPr>
          <w:sz w:val="24"/>
          <w:szCs w:val="24"/>
        </w:rPr>
      </w:pPr>
    </w:p>
    <w:p w:rsidR="00CA2EA1" w:rsidRPr="00D62DF0" w:rsidRDefault="00B92F58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47" w:name="sub_1044"/>
      <w:r w:rsidRPr="00D62DF0">
        <w:rPr>
          <w:rFonts w:ascii="Times New Roman" w:hAnsi="Times New Roman"/>
          <w:b w:val="0"/>
          <w:color w:val="auto"/>
        </w:rPr>
        <w:t>9</w:t>
      </w:r>
      <w:r w:rsidR="00CA2EA1" w:rsidRPr="00D62DF0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="00CA2EA1" w:rsidRPr="00D62DF0">
        <w:rPr>
          <w:rFonts w:ascii="Times New Roman" w:hAnsi="Times New Roman"/>
          <w:b w:val="0"/>
          <w:color w:val="auto"/>
        </w:rPr>
        <w:t>Контроль за</w:t>
      </w:r>
      <w:proofErr w:type="gramEnd"/>
      <w:r w:rsidR="00CA2EA1" w:rsidRPr="00D62DF0">
        <w:rPr>
          <w:rFonts w:ascii="Times New Roman" w:hAnsi="Times New Roman"/>
          <w:b w:val="0"/>
          <w:color w:val="auto"/>
        </w:rPr>
        <w:t xml:space="preserve"> соблюдением целевого использования субсидий</w:t>
      </w:r>
    </w:p>
    <w:p w:rsidR="00254D28" w:rsidRPr="00D62DF0" w:rsidRDefault="00254D28" w:rsidP="00254D28">
      <w:pPr>
        <w:rPr>
          <w:sz w:val="24"/>
          <w:szCs w:val="24"/>
        </w:rPr>
      </w:pPr>
    </w:p>
    <w:p w:rsidR="00E765F5" w:rsidRPr="00D62DF0" w:rsidRDefault="00B92F58" w:rsidP="00AB6A2F">
      <w:pPr>
        <w:ind w:firstLine="720"/>
        <w:jc w:val="both"/>
        <w:rPr>
          <w:sz w:val="24"/>
          <w:szCs w:val="24"/>
        </w:rPr>
      </w:pPr>
      <w:bookmarkStart w:id="48" w:name="sub_1043"/>
      <w:bookmarkEnd w:id="47"/>
      <w:r w:rsidRPr="00D62DF0">
        <w:rPr>
          <w:sz w:val="24"/>
          <w:szCs w:val="24"/>
        </w:rPr>
        <w:t>9</w:t>
      </w:r>
      <w:r w:rsidR="005B241C" w:rsidRPr="00D62DF0">
        <w:rPr>
          <w:sz w:val="24"/>
          <w:szCs w:val="24"/>
        </w:rPr>
        <w:t xml:space="preserve">.1. </w:t>
      </w:r>
      <w:proofErr w:type="gramStart"/>
      <w:r w:rsidR="005B241C" w:rsidRPr="00D62DF0">
        <w:rPr>
          <w:sz w:val="24"/>
          <w:szCs w:val="24"/>
        </w:rPr>
        <w:t xml:space="preserve">Контроль </w:t>
      </w:r>
      <w:r w:rsidR="00CC0AC7" w:rsidRPr="00D62DF0">
        <w:rPr>
          <w:sz w:val="24"/>
          <w:szCs w:val="24"/>
        </w:rPr>
        <w:t>за</w:t>
      </w:r>
      <w:proofErr w:type="gramEnd"/>
      <w:r w:rsidR="00CC0AC7" w:rsidRPr="00D62DF0">
        <w:rPr>
          <w:sz w:val="24"/>
          <w:szCs w:val="24"/>
        </w:rPr>
        <w:t xml:space="preserve"> соблюдением условий, целей и порядка предоставления субсидий, а также </w:t>
      </w:r>
      <w:r w:rsidR="005B241C" w:rsidRPr="00D62DF0">
        <w:rPr>
          <w:sz w:val="24"/>
          <w:szCs w:val="24"/>
        </w:rPr>
        <w:t xml:space="preserve">за целевым, правомерным и эффективным использованием субсидий осуществляется </w:t>
      </w:r>
      <w:r w:rsidR="00114F53" w:rsidRPr="00D62DF0">
        <w:rPr>
          <w:sz w:val="24"/>
          <w:szCs w:val="24"/>
        </w:rPr>
        <w:t>УСЗН</w:t>
      </w:r>
      <w:r w:rsidR="00575E38" w:rsidRPr="00D62DF0">
        <w:rPr>
          <w:sz w:val="24"/>
          <w:szCs w:val="24"/>
        </w:rPr>
        <w:t>, органом государственного (муниципального) финансового контроля</w:t>
      </w:r>
      <w:r w:rsidR="00114F53" w:rsidRPr="00D62DF0">
        <w:rPr>
          <w:sz w:val="24"/>
          <w:szCs w:val="24"/>
        </w:rPr>
        <w:t>.</w:t>
      </w:r>
    </w:p>
    <w:p w:rsidR="008918AD" w:rsidRPr="00D62DF0" w:rsidRDefault="00B92F58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>9</w:t>
      </w:r>
      <w:r w:rsidR="00CA2EA1" w:rsidRPr="00D62DF0">
        <w:rPr>
          <w:sz w:val="24"/>
          <w:szCs w:val="24"/>
        </w:rPr>
        <w:t>.</w:t>
      </w:r>
      <w:r w:rsidR="005B241C" w:rsidRPr="00D62DF0">
        <w:rPr>
          <w:sz w:val="24"/>
          <w:szCs w:val="24"/>
        </w:rPr>
        <w:t>2</w:t>
      </w:r>
      <w:r w:rsidR="00CA2EA1" w:rsidRPr="00D62DF0">
        <w:rPr>
          <w:sz w:val="24"/>
          <w:szCs w:val="24"/>
        </w:rPr>
        <w:t>. Для осуществления контроля провод</w:t>
      </w:r>
      <w:r w:rsidR="005B241C" w:rsidRPr="00D62DF0">
        <w:rPr>
          <w:sz w:val="24"/>
          <w:szCs w:val="24"/>
        </w:rPr>
        <w:t>ятся</w:t>
      </w:r>
      <w:r w:rsidR="00CA2EA1" w:rsidRPr="00D62DF0">
        <w:rPr>
          <w:sz w:val="24"/>
          <w:szCs w:val="24"/>
        </w:rPr>
        <w:t xml:space="preserve"> проверк</w:t>
      </w:r>
      <w:r w:rsidR="005B241C" w:rsidRPr="00D62DF0">
        <w:rPr>
          <w:sz w:val="24"/>
          <w:szCs w:val="24"/>
        </w:rPr>
        <w:t>и</w:t>
      </w:r>
      <w:r w:rsidR="00CA2EA1" w:rsidRPr="00D62DF0">
        <w:rPr>
          <w:sz w:val="24"/>
          <w:szCs w:val="24"/>
        </w:rPr>
        <w:t xml:space="preserve"> целевого</w:t>
      </w:r>
      <w:r w:rsidR="005B241C" w:rsidRPr="00D62DF0">
        <w:rPr>
          <w:sz w:val="24"/>
          <w:szCs w:val="24"/>
        </w:rPr>
        <w:t>, правомерного</w:t>
      </w:r>
      <w:r w:rsidR="00CA2EA1" w:rsidRPr="00D62DF0">
        <w:rPr>
          <w:sz w:val="24"/>
          <w:szCs w:val="24"/>
        </w:rPr>
        <w:t xml:space="preserve"> и эффективного использования средств </w:t>
      </w:r>
      <w:proofErr w:type="gramStart"/>
      <w:r w:rsidR="00CA2EA1" w:rsidRPr="00D62DF0">
        <w:rPr>
          <w:sz w:val="24"/>
          <w:szCs w:val="24"/>
        </w:rPr>
        <w:t>субсиди</w:t>
      </w:r>
      <w:r w:rsidR="0074774D" w:rsidRPr="00D62DF0">
        <w:rPr>
          <w:sz w:val="24"/>
          <w:szCs w:val="24"/>
        </w:rPr>
        <w:t>й</w:t>
      </w:r>
      <w:proofErr w:type="gramEnd"/>
      <w:r w:rsidR="00CA2EA1" w:rsidRPr="00D62DF0">
        <w:rPr>
          <w:sz w:val="24"/>
          <w:szCs w:val="24"/>
        </w:rPr>
        <w:t xml:space="preserve"> на основании представленных организациями отчетов с приложе</w:t>
      </w:r>
      <w:r w:rsidR="008918AD" w:rsidRPr="00D62DF0">
        <w:rPr>
          <w:sz w:val="24"/>
          <w:szCs w:val="24"/>
        </w:rPr>
        <w:t xml:space="preserve">нием подтверждающих документов. </w:t>
      </w:r>
    </w:p>
    <w:p w:rsidR="00CA2EA1" w:rsidRPr="00A512EE" w:rsidRDefault="008918AD" w:rsidP="00AB6A2F">
      <w:pPr>
        <w:ind w:firstLine="720"/>
        <w:jc w:val="both"/>
        <w:rPr>
          <w:sz w:val="24"/>
          <w:szCs w:val="24"/>
        </w:rPr>
      </w:pPr>
      <w:r w:rsidRPr="00D62DF0">
        <w:rPr>
          <w:sz w:val="24"/>
          <w:szCs w:val="24"/>
        </w:rPr>
        <w:t xml:space="preserve">При </w:t>
      </w:r>
      <w:r w:rsidR="00B92F58" w:rsidRPr="00D62DF0">
        <w:rPr>
          <w:sz w:val="24"/>
          <w:szCs w:val="24"/>
        </w:rPr>
        <w:t>поступлении жалоб, письменных обращений граждан</w:t>
      </w:r>
      <w:r w:rsidR="00C141A0" w:rsidRPr="00D62DF0">
        <w:rPr>
          <w:sz w:val="24"/>
          <w:szCs w:val="24"/>
        </w:rPr>
        <w:t xml:space="preserve"> </w:t>
      </w:r>
      <w:r w:rsidRPr="00D62DF0">
        <w:rPr>
          <w:sz w:val="24"/>
          <w:szCs w:val="24"/>
        </w:rPr>
        <w:t xml:space="preserve">могут осуществляться </w:t>
      </w:r>
      <w:r w:rsidR="00C141A0" w:rsidRPr="00D62DF0">
        <w:rPr>
          <w:sz w:val="24"/>
          <w:szCs w:val="24"/>
        </w:rPr>
        <w:t xml:space="preserve">выездные проверки </w:t>
      </w:r>
      <w:r w:rsidRPr="00D62DF0">
        <w:rPr>
          <w:sz w:val="24"/>
          <w:szCs w:val="24"/>
        </w:rPr>
        <w:t xml:space="preserve">совместно со структурными отделами и подразделениями Администрации </w:t>
      </w:r>
      <w:proofErr w:type="spellStart"/>
      <w:r w:rsidRPr="00D62DF0">
        <w:rPr>
          <w:sz w:val="24"/>
          <w:szCs w:val="24"/>
        </w:rPr>
        <w:t>Миасского</w:t>
      </w:r>
      <w:proofErr w:type="spellEnd"/>
      <w:r w:rsidRPr="00D62DF0">
        <w:rPr>
          <w:sz w:val="24"/>
          <w:szCs w:val="24"/>
        </w:rPr>
        <w:t xml:space="preserve"> городского округа, отвечающими за имущество </w:t>
      </w:r>
      <w:proofErr w:type="spellStart"/>
      <w:r w:rsidRPr="00D62DF0">
        <w:rPr>
          <w:sz w:val="24"/>
          <w:szCs w:val="24"/>
        </w:rPr>
        <w:t>Миасского</w:t>
      </w:r>
      <w:proofErr w:type="spellEnd"/>
      <w:r w:rsidRPr="00D62DF0">
        <w:rPr>
          <w:sz w:val="24"/>
          <w:szCs w:val="24"/>
        </w:rPr>
        <w:t xml:space="preserve"> городского округа.</w:t>
      </w:r>
    </w:p>
    <w:p w:rsidR="00CA2EA1" w:rsidRPr="00A512EE" w:rsidRDefault="00CA2EA1" w:rsidP="00AB6A2F">
      <w:pPr>
        <w:jc w:val="right"/>
        <w:rPr>
          <w:rStyle w:val="af"/>
          <w:b w:val="0"/>
          <w:bCs w:val="0"/>
          <w:sz w:val="24"/>
          <w:szCs w:val="24"/>
        </w:rPr>
      </w:pPr>
      <w:bookmarkStart w:id="49" w:name="sub_11"/>
      <w:bookmarkEnd w:id="48"/>
    </w:p>
    <w:p w:rsidR="00CA2EA1" w:rsidRPr="00A512EE" w:rsidRDefault="00CA2EA1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8A75F9" w:rsidRPr="00A512EE" w:rsidRDefault="008A75F9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330355" w:rsidRDefault="00330355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F80707" w:rsidRDefault="00F80707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F80707" w:rsidRDefault="00F80707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4906B6" w:rsidRDefault="004906B6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F80707" w:rsidRDefault="00F80707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F80707" w:rsidRDefault="00F80707" w:rsidP="00AB6A2F">
      <w:pPr>
        <w:jc w:val="right"/>
        <w:rPr>
          <w:rStyle w:val="af"/>
          <w:b w:val="0"/>
          <w:bCs w:val="0"/>
          <w:sz w:val="24"/>
          <w:szCs w:val="24"/>
        </w:rPr>
      </w:pPr>
    </w:p>
    <w:p w:rsidR="00F80707" w:rsidRDefault="00CA2EA1" w:rsidP="00F80707">
      <w:pPr>
        <w:ind w:left="4536"/>
        <w:jc w:val="right"/>
        <w:rPr>
          <w:rStyle w:val="af"/>
          <w:b w:val="0"/>
          <w:bCs w:val="0"/>
          <w:color w:val="auto"/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lastRenderedPageBreak/>
        <w:t>Приложение 1</w:t>
      </w:r>
      <w:bookmarkEnd w:id="49"/>
    </w:p>
    <w:p w:rsidR="00F80707" w:rsidRDefault="00CA2EA1" w:rsidP="00F80707">
      <w:pPr>
        <w:ind w:left="4536"/>
        <w:jc w:val="right"/>
        <w:rPr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="00865377" w:rsidRPr="00A512EE">
        <w:rPr>
          <w:sz w:val="24"/>
          <w:szCs w:val="24"/>
        </w:rPr>
        <w:t xml:space="preserve">Положению о порядке предоставления объема </w:t>
      </w:r>
    </w:p>
    <w:p w:rsidR="00CA2EA1" w:rsidRPr="00A512EE" w:rsidRDefault="00F80707" w:rsidP="00F8070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865377" w:rsidRPr="00A512EE">
        <w:rPr>
          <w:sz w:val="24"/>
          <w:szCs w:val="24"/>
        </w:rPr>
        <w:t>инансовой помощи социально ориентированным некоммерческим организациям</w:t>
      </w:r>
      <w:r w:rsidR="005B4D17" w:rsidRPr="00A512EE">
        <w:rPr>
          <w:sz w:val="24"/>
          <w:szCs w:val="24"/>
        </w:rPr>
        <w:t xml:space="preserve"> </w:t>
      </w:r>
      <w:proofErr w:type="spellStart"/>
      <w:r w:rsidR="005B4D17" w:rsidRPr="00A512EE">
        <w:rPr>
          <w:sz w:val="24"/>
          <w:szCs w:val="24"/>
        </w:rPr>
        <w:t>Миасского</w:t>
      </w:r>
      <w:proofErr w:type="spellEnd"/>
      <w:r w:rsidR="005B4D17" w:rsidRPr="00A512EE">
        <w:rPr>
          <w:sz w:val="24"/>
          <w:szCs w:val="24"/>
        </w:rPr>
        <w:t xml:space="preserve"> городского округа</w:t>
      </w:r>
      <w:r w:rsidR="00865377" w:rsidRPr="00A512EE">
        <w:rPr>
          <w:sz w:val="24"/>
          <w:szCs w:val="24"/>
        </w:rPr>
        <w:t>, не являющимся муниципальными учреждениями</w:t>
      </w:r>
    </w:p>
    <w:p w:rsidR="00865377" w:rsidRPr="00A512EE" w:rsidRDefault="00865377" w:rsidP="00865377">
      <w:pPr>
        <w:ind w:left="3686"/>
        <w:jc w:val="both"/>
        <w:rPr>
          <w:sz w:val="24"/>
          <w:szCs w:val="24"/>
        </w:rPr>
      </w:pPr>
    </w:p>
    <w:p w:rsidR="00CA2EA1" w:rsidRPr="00A512EE" w:rsidRDefault="00CA2EA1" w:rsidP="00CA2EA1">
      <w:pPr>
        <w:pStyle w:val="af1"/>
        <w:jc w:val="center"/>
        <w:rPr>
          <w:rFonts w:ascii="Times New Roman" w:hAnsi="Times New Roman" w:cs="Times New Roman"/>
          <w:b/>
        </w:rPr>
      </w:pPr>
      <w:r w:rsidRPr="00A512EE">
        <w:rPr>
          <w:rStyle w:val="af"/>
          <w:rFonts w:ascii="Times New Roman" w:hAnsi="Times New Roman" w:cs="Times New Roman"/>
          <w:b w:val="0"/>
          <w:color w:val="auto"/>
        </w:rPr>
        <w:t>Заявка</w:t>
      </w:r>
    </w:p>
    <w:p w:rsidR="00CA2EA1" w:rsidRPr="00A512EE" w:rsidRDefault="00CA2EA1" w:rsidP="00CA2EA1">
      <w:pPr>
        <w:pStyle w:val="af1"/>
        <w:jc w:val="center"/>
        <w:rPr>
          <w:rStyle w:val="af"/>
          <w:rFonts w:ascii="Times New Roman" w:hAnsi="Times New Roman" w:cs="Times New Roman"/>
          <w:b w:val="0"/>
          <w:color w:val="auto"/>
        </w:rPr>
      </w:pPr>
      <w:proofErr w:type="gramStart"/>
      <w:r w:rsidRPr="00A512EE">
        <w:rPr>
          <w:rStyle w:val="af"/>
          <w:rFonts w:ascii="Times New Roman" w:hAnsi="Times New Roman" w:cs="Times New Roman"/>
          <w:b w:val="0"/>
          <w:color w:val="auto"/>
        </w:rPr>
        <w:t>на участие в конкурсе на получение финансовой поддержки в виде субсидии из бюджета</w:t>
      </w:r>
      <w:proofErr w:type="gramEnd"/>
      <w:r w:rsidRPr="00A512EE">
        <w:rPr>
          <w:rStyle w:val="af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F2CA6" w:rsidRPr="00A512EE">
        <w:rPr>
          <w:rStyle w:val="af"/>
          <w:rFonts w:ascii="Times New Roman" w:hAnsi="Times New Roman" w:cs="Times New Roman"/>
          <w:b w:val="0"/>
          <w:color w:val="auto"/>
        </w:rPr>
        <w:t>Миасского</w:t>
      </w:r>
      <w:proofErr w:type="spellEnd"/>
      <w:r w:rsidRPr="00A512EE">
        <w:rPr>
          <w:rStyle w:val="af"/>
          <w:rFonts w:ascii="Times New Roman" w:hAnsi="Times New Roman" w:cs="Times New Roman"/>
          <w:b w:val="0"/>
          <w:color w:val="auto"/>
        </w:rPr>
        <w:t xml:space="preserve"> городского округа</w:t>
      </w:r>
    </w:p>
    <w:p w:rsidR="00865377" w:rsidRPr="00A512EE" w:rsidRDefault="00865377" w:rsidP="00865377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Полное наименование организации 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Дата регистрации организации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9" w:type="dxa"/>
          </w:tcPr>
          <w:p w:rsidR="00CA2EA1" w:rsidRPr="001A50A6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Организационно-правовая форма (согласно свидетельству о регистрации)</w:t>
            </w:r>
          </w:p>
          <w:p w:rsidR="00D62DF0" w:rsidRPr="001A50A6" w:rsidRDefault="00D62DF0" w:rsidP="00D62DF0"/>
        </w:tc>
      </w:tr>
      <w:tr w:rsidR="00CA2EA1" w:rsidRPr="00A512EE" w:rsidTr="00AC0682">
        <w:tc>
          <w:tcPr>
            <w:tcW w:w="700" w:type="dxa"/>
            <w:vMerge w:val="restart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Учредители:</w:t>
            </w: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физические лица (количество)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юридические лица (перечислить)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Вышестоящая организация (если имеется)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Merge w:val="restart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Юридический адрес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A2EA1" w:rsidRPr="00A512EE" w:rsidTr="00AC0682">
        <w:tc>
          <w:tcPr>
            <w:tcW w:w="700" w:type="dxa"/>
            <w:vMerge w:val="restart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Телефон, мобильный телефон</w:t>
            </w: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Факс</w:t>
            </w: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 w:rsidRPr="00A512EE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Адрес интернет-сайта организации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Ф.И.О. руководителя организации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39" w:type="dxa"/>
          </w:tcPr>
          <w:p w:rsidR="00CA2EA1" w:rsidRPr="001A50A6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Ф.И.О. главного бухгалтера организации</w:t>
            </w:r>
          </w:p>
          <w:p w:rsidR="00D62DF0" w:rsidRPr="001A50A6" w:rsidRDefault="00D62DF0" w:rsidP="00D62DF0"/>
        </w:tc>
      </w:tr>
      <w:tr w:rsidR="005E75D0" w:rsidRPr="00A512EE" w:rsidTr="00AC0682">
        <w:tc>
          <w:tcPr>
            <w:tcW w:w="700" w:type="dxa"/>
            <w:vMerge w:val="restart"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39" w:type="dxa"/>
          </w:tcPr>
          <w:p w:rsidR="005E75D0" w:rsidRPr="00A512EE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Реквизиты организации: ИНН/КПП</w:t>
            </w:r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A512EE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ОГРН</w:t>
            </w:r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A512EE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Расчетный счет</w:t>
            </w:r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A512EE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A512EE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Корреспондентский счет</w:t>
            </w:r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62DF0" w:rsidRDefault="00E43408" w:rsidP="00DB517A">
            <w:pPr>
              <w:pStyle w:val="af0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5E75D0" w:rsidRPr="00D62DF0">
                <w:rPr>
                  <w:rStyle w:val="ac"/>
                  <w:rFonts w:ascii="Times New Roman" w:hAnsi="Times New Roman" w:cs="Times New Roman"/>
                  <w:bCs/>
                  <w:color w:val="auto"/>
                </w:rPr>
                <w:t>БИК</w:t>
              </w:r>
            </w:hyperlink>
          </w:p>
        </w:tc>
      </w:tr>
      <w:tr w:rsidR="005E75D0" w:rsidRPr="00A512EE" w:rsidTr="00AC0682"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62DF0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D62DF0">
              <w:rPr>
                <w:rFonts w:ascii="Times New Roman" w:hAnsi="Times New Roman" w:cs="Times New Roman"/>
              </w:rPr>
              <w:t>ИНН/КПП</w:t>
            </w:r>
          </w:p>
        </w:tc>
      </w:tr>
      <w:tr w:rsidR="005E75D0" w:rsidRPr="00A512EE" w:rsidTr="00D62DF0">
        <w:trPr>
          <w:trHeight w:val="167"/>
        </w:trPr>
        <w:tc>
          <w:tcPr>
            <w:tcW w:w="700" w:type="dxa"/>
            <w:vMerge/>
            <w:vAlign w:val="center"/>
          </w:tcPr>
          <w:p w:rsidR="005E75D0" w:rsidRPr="00A512EE" w:rsidRDefault="005E75D0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62DF0" w:rsidRDefault="005E75D0" w:rsidP="00DB517A">
            <w:pPr>
              <w:pStyle w:val="af0"/>
              <w:rPr>
                <w:rFonts w:ascii="Times New Roman" w:hAnsi="Times New Roman" w:cs="Times New Roman"/>
              </w:rPr>
            </w:pPr>
            <w:r w:rsidRPr="00D62DF0">
              <w:rPr>
                <w:rFonts w:ascii="Times New Roman" w:hAnsi="Times New Roman" w:cs="Times New Roman"/>
              </w:rPr>
              <w:t>Юридический адрес банка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BE480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BE480B" w:rsidRPr="00A512EE">
              <w:rPr>
                <w:rFonts w:ascii="Times New Roman" w:hAnsi="Times New Roman" w:cs="Times New Roman"/>
              </w:rPr>
              <w:t>1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D62DF0" w:rsidRPr="001A50A6" w:rsidRDefault="005577BD" w:rsidP="005577BD">
            <w:pPr>
              <w:pStyle w:val="af0"/>
              <w:rPr>
                <w:rFonts w:ascii="Times New Roman" w:hAnsi="Times New Roman" w:cs="Times New Roman"/>
              </w:rPr>
            </w:pPr>
            <w:r w:rsidRPr="00D62DF0">
              <w:rPr>
                <w:rFonts w:ascii="Times New Roman" w:hAnsi="Times New Roman" w:cs="Times New Roman"/>
              </w:rPr>
              <w:t>В</w:t>
            </w:r>
            <w:r w:rsidR="0074774D" w:rsidRPr="00D62DF0">
              <w:rPr>
                <w:rFonts w:ascii="Times New Roman" w:hAnsi="Times New Roman" w:cs="Times New Roman"/>
              </w:rPr>
              <w:t>иды</w:t>
            </w:r>
            <w:r w:rsidR="00CA2EA1" w:rsidRPr="00D62DF0">
              <w:rPr>
                <w:rFonts w:ascii="Times New Roman" w:hAnsi="Times New Roman" w:cs="Times New Roman"/>
              </w:rPr>
              <w:t xml:space="preserve"> деятельности</w:t>
            </w:r>
            <w:r w:rsidRPr="00D62DF0">
              <w:rPr>
                <w:rFonts w:ascii="Times New Roman" w:hAnsi="Times New Roman" w:cs="Times New Roman"/>
              </w:rPr>
              <w:t xml:space="preserve">, </w:t>
            </w:r>
            <w:r w:rsidR="004F0045" w:rsidRPr="00D62DF0">
              <w:rPr>
                <w:rFonts w:ascii="Times New Roman" w:hAnsi="Times New Roman" w:cs="Times New Roman"/>
              </w:rPr>
              <w:t>соответс</w:t>
            </w:r>
            <w:r w:rsidRPr="00D62DF0">
              <w:rPr>
                <w:rFonts w:ascii="Times New Roman" w:hAnsi="Times New Roman" w:cs="Times New Roman"/>
              </w:rPr>
              <w:t>т</w:t>
            </w:r>
            <w:r w:rsidR="004F0045" w:rsidRPr="00D62DF0">
              <w:rPr>
                <w:rFonts w:ascii="Times New Roman" w:hAnsi="Times New Roman" w:cs="Times New Roman"/>
              </w:rPr>
              <w:t>вующие</w:t>
            </w:r>
            <w:r w:rsidRPr="00D62DF0">
              <w:rPr>
                <w:rFonts w:ascii="Times New Roman" w:hAnsi="Times New Roman" w:cs="Times New Roman"/>
              </w:rPr>
              <w:t xml:space="preserve"> ст. 31.1 </w:t>
            </w:r>
            <w:hyperlink r:id="rId13" w:history="1">
              <w:r w:rsidRPr="00D62DF0">
                <w:rPr>
                  <w:rStyle w:val="afa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Федерального закона от 12.01.1996 N 7-ФЗ "О некоммерческих организациях"</w:t>
              </w:r>
            </w:hyperlink>
            <w:r w:rsidR="004F0045" w:rsidRPr="00D62DF0">
              <w:rPr>
                <w:rFonts w:ascii="Times New Roman" w:hAnsi="Times New Roman" w:cs="Times New Roman"/>
              </w:rPr>
              <w:t xml:space="preserve"> </w:t>
            </w:r>
          </w:p>
          <w:p w:rsidR="00CA2EA1" w:rsidRPr="00D62DF0" w:rsidRDefault="00CA2EA1" w:rsidP="005577BD">
            <w:pPr>
              <w:pStyle w:val="af0"/>
              <w:rPr>
                <w:rFonts w:ascii="Times New Roman" w:hAnsi="Times New Roman" w:cs="Times New Roman"/>
              </w:rPr>
            </w:pPr>
            <w:r w:rsidRPr="00D62D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EA1" w:rsidRPr="00A512EE" w:rsidTr="00AC0682">
        <w:tc>
          <w:tcPr>
            <w:tcW w:w="700" w:type="dxa"/>
            <w:vMerge w:val="restart"/>
            <w:vAlign w:val="center"/>
          </w:tcPr>
          <w:p w:rsidR="00CA2EA1" w:rsidRPr="00A512EE" w:rsidRDefault="00BE480B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9" w:type="dxa"/>
          </w:tcPr>
          <w:p w:rsidR="00CA2EA1" w:rsidRPr="001A50A6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D62DF0">
              <w:rPr>
                <w:rFonts w:ascii="Times New Roman" w:hAnsi="Times New Roman" w:cs="Times New Roman"/>
              </w:rPr>
              <w:t>Количество членов организации (если имеются - данные приводятся по состоянию на последний отчетный период):</w:t>
            </w:r>
          </w:p>
          <w:p w:rsidR="00D62DF0" w:rsidRPr="001A50A6" w:rsidRDefault="00D62DF0" w:rsidP="00D62DF0"/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D62DF0">
              <w:rPr>
                <w:rFonts w:ascii="Times New Roman" w:hAnsi="Times New Roman" w:cs="Times New Roman"/>
              </w:rPr>
              <w:t>физических лиц</w:t>
            </w:r>
          </w:p>
          <w:p w:rsidR="00D62DF0" w:rsidRPr="00D62DF0" w:rsidRDefault="00D62DF0" w:rsidP="00D62DF0">
            <w:pPr>
              <w:rPr>
                <w:lang w:val="en-US"/>
              </w:rPr>
            </w:pPr>
          </w:p>
        </w:tc>
      </w:tr>
      <w:tr w:rsidR="00CA2EA1" w:rsidRPr="00A512EE" w:rsidTr="00AC0682">
        <w:tc>
          <w:tcPr>
            <w:tcW w:w="700" w:type="dxa"/>
            <w:vMerge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62DF0" w:rsidRDefault="00CA2EA1" w:rsidP="00DB517A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 w:rsidRPr="00A512EE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BE480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BE480B" w:rsidRPr="00A512EE">
              <w:rPr>
                <w:rFonts w:ascii="Times New Roman" w:hAnsi="Times New Roman" w:cs="Times New Roman"/>
              </w:rPr>
              <w:t>3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Количество сотрудников</w:t>
            </w:r>
            <w:r w:rsidR="00886125" w:rsidRPr="00A512EE">
              <w:rPr>
                <w:rFonts w:ascii="Times New Roman" w:hAnsi="Times New Roman" w:cs="Times New Roman"/>
              </w:rPr>
              <w:t xml:space="preserve"> </w:t>
            </w:r>
            <w:r w:rsidR="00F55E80" w:rsidRPr="00A512EE">
              <w:rPr>
                <w:rFonts w:ascii="Times New Roman" w:hAnsi="Times New Roman" w:cs="Times New Roman"/>
              </w:rPr>
              <w:t>организации (если имеются – с приложением штатного расписания)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F4107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F4107C" w:rsidRPr="00A512EE">
              <w:rPr>
                <w:rFonts w:ascii="Times New Roman" w:hAnsi="Times New Roman" w:cs="Times New Roman"/>
              </w:rPr>
              <w:t>4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2E1A45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Основные реализованные мероприяти</w:t>
            </w:r>
            <w:r w:rsidR="002E1A45" w:rsidRPr="00A512EE">
              <w:rPr>
                <w:rFonts w:ascii="Times New Roman" w:hAnsi="Times New Roman" w:cs="Times New Roman"/>
              </w:rPr>
              <w:t>я</w:t>
            </w:r>
            <w:r w:rsidRPr="00A512EE">
              <w:rPr>
                <w:rFonts w:ascii="Times New Roman" w:hAnsi="Times New Roman" w:cs="Times New Roman"/>
              </w:rPr>
              <w:t xml:space="preserve"> (проекты) за год, предшествующий году </w:t>
            </w:r>
            <w:r w:rsidRPr="00A512EE">
              <w:rPr>
                <w:rFonts w:ascii="Times New Roman" w:hAnsi="Times New Roman" w:cs="Times New Roman"/>
              </w:rPr>
              <w:lastRenderedPageBreak/>
              <w:t xml:space="preserve">конкурса, с указанием наименования, суммы, источника финансирования, достигнутых результатов, количества </w:t>
            </w:r>
            <w:proofErr w:type="spellStart"/>
            <w:r w:rsidRPr="00A512EE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(до 3 страниц формата А4, шрифт - </w:t>
            </w:r>
            <w:proofErr w:type="spellStart"/>
            <w:r w:rsidRPr="00A512EE">
              <w:rPr>
                <w:rFonts w:ascii="Times New Roman" w:hAnsi="Times New Roman" w:cs="Times New Roman"/>
              </w:rPr>
              <w:t>Times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New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Roman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A512E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A512EE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CA2EA1" w:rsidP="00F4107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lastRenderedPageBreak/>
              <w:t>1</w:t>
            </w:r>
            <w:r w:rsidR="00F4107C" w:rsidRPr="00A512EE">
              <w:rPr>
                <w:rFonts w:ascii="Times New Roman" w:hAnsi="Times New Roman" w:cs="Times New Roman"/>
              </w:rPr>
              <w:t>5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3C2CB6" w:rsidP="003C2CB6">
            <w:pPr>
              <w:jc w:val="both"/>
              <w:rPr>
                <w:sz w:val="24"/>
                <w:szCs w:val="24"/>
              </w:rPr>
            </w:pPr>
            <w:r w:rsidRPr="00A512EE">
              <w:rPr>
                <w:sz w:val="24"/>
                <w:szCs w:val="24"/>
              </w:rPr>
              <w:t>Общая с</w:t>
            </w:r>
            <w:r w:rsidR="00CA2EA1" w:rsidRPr="00A512EE">
              <w:rPr>
                <w:sz w:val="24"/>
                <w:szCs w:val="24"/>
              </w:rPr>
              <w:t>умма запрашиваемой субсидии</w:t>
            </w:r>
            <w:r w:rsidRPr="00A512EE">
              <w:rPr>
                <w:sz w:val="24"/>
                <w:szCs w:val="24"/>
              </w:rPr>
              <w:t xml:space="preserve"> – </w:t>
            </w:r>
          </w:p>
        </w:tc>
      </w:tr>
      <w:tr w:rsidR="00CA2EA1" w:rsidRPr="00A512EE" w:rsidTr="00AC0682">
        <w:tc>
          <w:tcPr>
            <w:tcW w:w="700" w:type="dxa"/>
            <w:vAlign w:val="center"/>
          </w:tcPr>
          <w:p w:rsidR="00CA2EA1" w:rsidRPr="00A512EE" w:rsidRDefault="00BE480B" w:rsidP="00F4107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F4107C" w:rsidRPr="00A512EE">
              <w:rPr>
                <w:rFonts w:ascii="Times New Roman" w:hAnsi="Times New Roman" w:cs="Times New Roman"/>
              </w:rPr>
              <w:t>6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3C2CB6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Сумма запрашиваемой субсидии по направлениям:</w:t>
            </w:r>
          </w:p>
          <w:p w:rsidR="003C2CB6" w:rsidRPr="00A512EE" w:rsidRDefault="002E1A45" w:rsidP="003C2CB6">
            <w:pPr>
              <w:jc w:val="both"/>
              <w:rPr>
                <w:sz w:val="24"/>
                <w:szCs w:val="24"/>
              </w:rPr>
            </w:pPr>
            <w:r w:rsidRPr="00A512EE">
              <w:rPr>
                <w:sz w:val="24"/>
                <w:szCs w:val="24"/>
              </w:rPr>
              <w:t xml:space="preserve">- </w:t>
            </w:r>
            <w:r w:rsidR="003C2CB6" w:rsidRPr="00A512EE">
              <w:rPr>
                <w:sz w:val="24"/>
                <w:szCs w:val="24"/>
              </w:rPr>
              <w:t>возмещение затрат, связанн</w:t>
            </w:r>
            <w:r w:rsidRPr="00A512EE">
              <w:rPr>
                <w:sz w:val="24"/>
                <w:szCs w:val="24"/>
              </w:rPr>
              <w:t>ых с проведением мероприятий:_________</w:t>
            </w:r>
          </w:p>
          <w:p w:rsidR="003C2CB6" w:rsidRPr="00A512EE" w:rsidRDefault="003C2CB6" w:rsidP="002E1A45">
            <w:pPr>
              <w:jc w:val="both"/>
              <w:rPr>
                <w:sz w:val="24"/>
                <w:szCs w:val="24"/>
              </w:rPr>
            </w:pPr>
            <w:r w:rsidRPr="00A512EE">
              <w:rPr>
                <w:sz w:val="24"/>
                <w:szCs w:val="24"/>
              </w:rPr>
              <w:t>-</w:t>
            </w:r>
            <w:r w:rsidR="00F4107C" w:rsidRPr="00A512EE">
              <w:rPr>
                <w:sz w:val="24"/>
                <w:szCs w:val="24"/>
              </w:rPr>
              <w:t>частичное</w:t>
            </w:r>
            <w:r w:rsidRPr="00A512EE">
              <w:rPr>
                <w:sz w:val="24"/>
                <w:szCs w:val="24"/>
              </w:rPr>
              <w:t xml:space="preserve"> возмещение затрат по </w:t>
            </w:r>
            <w:r w:rsidR="00CF2CA6" w:rsidRPr="00A512EE">
              <w:rPr>
                <w:sz w:val="24"/>
                <w:szCs w:val="24"/>
              </w:rPr>
              <w:t>коммунальным услугам</w:t>
            </w:r>
            <w:r w:rsidR="002E1A45" w:rsidRPr="00A512EE">
              <w:rPr>
                <w:sz w:val="24"/>
                <w:szCs w:val="24"/>
              </w:rPr>
              <w:t>:__________</w:t>
            </w:r>
          </w:p>
        </w:tc>
      </w:tr>
    </w:tbl>
    <w:p w:rsidR="00CA2EA1" w:rsidRPr="00A512EE" w:rsidRDefault="00CA2EA1" w:rsidP="00CA2EA1">
      <w:pPr>
        <w:pStyle w:val="af1"/>
        <w:rPr>
          <w:rFonts w:ascii="Times New Roman" w:hAnsi="Times New Roman" w:cs="Times New Roman"/>
        </w:rPr>
      </w:pPr>
      <w:r w:rsidRPr="00A512EE">
        <w:rPr>
          <w:rFonts w:ascii="Times New Roman" w:hAnsi="Times New Roman" w:cs="Times New Roman"/>
        </w:rPr>
        <w:t xml:space="preserve">Руководитель организации _______________                 </w:t>
      </w:r>
      <w:r w:rsidR="001B4B8E" w:rsidRPr="00A512EE">
        <w:rPr>
          <w:rFonts w:ascii="Times New Roman" w:hAnsi="Times New Roman" w:cs="Times New Roman"/>
        </w:rPr>
        <w:t>___________________</w:t>
      </w:r>
    </w:p>
    <w:p w:rsidR="00FB4AE2" w:rsidRDefault="00CA2EA1" w:rsidP="00CA2EA1">
      <w:pPr>
        <w:pStyle w:val="af1"/>
        <w:rPr>
          <w:rFonts w:ascii="Times New Roman" w:hAnsi="Times New Roman" w:cs="Times New Roman"/>
          <w:sz w:val="20"/>
          <w:szCs w:val="20"/>
        </w:rPr>
      </w:pPr>
      <w:r w:rsidRPr="00FB4A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FB4AE2">
        <w:rPr>
          <w:rFonts w:ascii="Times New Roman" w:hAnsi="Times New Roman" w:cs="Times New Roman"/>
          <w:sz w:val="20"/>
          <w:szCs w:val="20"/>
        </w:rPr>
        <w:t xml:space="preserve">(подпись)                              </w:t>
      </w:r>
      <w:r w:rsidR="001B4B8E" w:rsidRPr="00FB4AE2">
        <w:rPr>
          <w:rFonts w:ascii="Times New Roman" w:hAnsi="Times New Roman" w:cs="Times New Roman"/>
          <w:sz w:val="20"/>
          <w:szCs w:val="20"/>
        </w:rPr>
        <w:t xml:space="preserve">      </w:t>
      </w:r>
      <w:r w:rsidRPr="00FB4AE2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proofErr w:type="gramEnd"/>
    </w:p>
    <w:p w:rsidR="00CA2EA1" w:rsidRPr="00A512EE" w:rsidRDefault="00CA2EA1" w:rsidP="00CA2EA1">
      <w:pPr>
        <w:pStyle w:val="af1"/>
        <w:rPr>
          <w:rFonts w:ascii="Times New Roman" w:hAnsi="Times New Roman" w:cs="Times New Roman"/>
        </w:rPr>
      </w:pPr>
      <w:proofErr w:type="gramStart"/>
      <w:r w:rsidRPr="00FB4AE2">
        <w:rPr>
          <w:rFonts w:ascii="Times New Roman" w:hAnsi="Times New Roman" w:cs="Times New Roman"/>
          <w:sz w:val="20"/>
          <w:szCs w:val="20"/>
        </w:rPr>
        <w:t>)</w:t>
      </w:r>
      <w:r w:rsidRPr="00A512EE">
        <w:rPr>
          <w:rFonts w:ascii="Times New Roman" w:hAnsi="Times New Roman" w:cs="Times New Roman"/>
        </w:rPr>
        <w:t>М.П.</w:t>
      </w:r>
      <w:proofErr w:type="gramEnd"/>
    </w:p>
    <w:p w:rsidR="00CA2EA1" w:rsidRPr="001A50A6" w:rsidRDefault="00CA2EA1" w:rsidP="00CA2EA1">
      <w:pPr>
        <w:jc w:val="right"/>
        <w:rPr>
          <w:rStyle w:val="af"/>
          <w:sz w:val="24"/>
          <w:szCs w:val="24"/>
        </w:rPr>
      </w:pPr>
      <w:bookmarkStart w:id="50" w:name="sub_12"/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Default="00D62DF0" w:rsidP="00CA2EA1">
      <w:pPr>
        <w:jc w:val="right"/>
        <w:rPr>
          <w:rStyle w:val="af"/>
          <w:sz w:val="24"/>
          <w:szCs w:val="24"/>
        </w:rPr>
      </w:pPr>
    </w:p>
    <w:p w:rsidR="004906B6" w:rsidRDefault="004906B6" w:rsidP="00CA2EA1">
      <w:pPr>
        <w:jc w:val="right"/>
        <w:rPr>
          <w:rStyle w:val="af"/>
          <w:sz w:val="24"/>
          <w:szCs w:val="24"/>
        </w:rPr>
      </w:pPr>
    </w:p>
    <w:p w:rsidR="004906B6" w:rsidRDefault="004906B6" w:rsidP="00CA2EA1">
      <w:pPr>
        <w:jc w:val="right"/>
        <w:rPr>
          <w:rStyle w:val="af"/>
          <w:sz w:val="24"/>
          <w:szCs w:val="24"/>
        </w:rPr>
      </w:pPr>
    </w:p>
    <w:p w:rsidR="004906B6" w:rsidRDefault="004906B6" w:rsidP="00CA2EA1">
      <w:pPr>
        <w:jc w:val="right"/>
        <w:rPr>
          <w:rStyle w:val="af"/>
          <w:sz w:val="24"/>
          <w:szCs w:val="24"/>
        </w:rPr>
      </w:pPr>
    </w:p>
    <w:p w:rsidR="004906B6" w:rsidRDefault="004906B6" w:rsidP="00CA2EA1">
      <w:pPr>
        <w:jc w:val="right"/>
        <w:rPr>
          <w:rStyle w:val="af"/>
          <w:sz w:val="24"/>
          <w:szCs w:val="24"/>
        </w:rPr>
      </w:pPr>
    </w:p>
    <w:p w:rsidR="004906B6" w:rsidRDefault="004906B6" w:rsidP="00CA2EA1">
      <w:pPr>
        <w:jc w:val="right"/>
        <w:rPr>
          <w:rStyle w:val="af"/>
          <w:sz w:val="24"/>
          <w:szCs w:val="24"/>
        </w:rPr>
      </w:pPr>
    </w:p>
    <w:p w:rsidR="004906B6" w:rsidRPr="004906B6" w:rsidRDefault="004906B6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D62DF0" w:rsidRPr="001A50A6" w:rsidRDefault="00D62DF0" w:rsidP="00CA2EA1">
      <w:pPr>
        <w:jc w:val="right"/>
        <w:rPr>
          <w:rStyle w:val="af"/>
          <w:sz w:val="24"/>
          <w:szCs w:val="24"/>
        </w:rPr>
      </w:pPr>
    </w:p>
    <w:p w:rsidR="00132A73" w:rsidRPr="00A512EE" w:rsidRDefault="00132A73" w:rsidP="007061FB">
      <w:pPr>
        <w:ind w:left="4536"/>
        <w:jc w:val="right"/>
        <w:rPr>
          <w:b/>
          <w:bCs/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lastRenderedPageBreak/>
        <w:t>Приложение 2</w:t>
      </w:r>
    </w:p>
    <w:p w:rsidR="00132A73" w:rsidRPr="00A512EE" w:rsidRDefault="00132A73" w:rsidP="007061FB">
      <w:pPr>
        <w:ind w:left="4536"/>
        <w:jc w:val="right"/>
        <w:rPr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A512EE">
        <w:rPr>
          <w:sz w:val="24"/>
          <w:szCs w:val="24"/>
        </w:rPr>
        <w:t>Положению о порядке предоставления объема финансовой помощи социально ориентированным некоммерческим организациям</w:t>
      </w:r>
      <w:r w:rsidR="00B2540C" w:rsidRPr="00A512EE">
        <w:rPr>
          <w:sz w:val="24"/>
          <w:szCs w:val="24"/>
        </w:rPr>
        <w:t xml:space="preserve"> </w:t>
      </w:r>
      <w:proofErr w:type="spellStart"/>
      <w:r w:rsidR="00B2540C" w:rsidRPr="00A512EE">
        <w:rPr>
          <w:sz w:val="24"/>
          <w:szCs w:val="24"/>
        </w:rPr>
        <w:t>Миасского</w:t>
      </w:r>
      <w:proofErr w:type="spellEnd"/>
      <w:r w:rsidR="00B2540C" w:rsidRPr="00A512EE">
        <w:rPr>
          <w:sz w:val="24"/>
          <w:szCs w:val="24"/>
        </w:rPr>
        <w:t xml:space="preserve"> городского округа</w:t>
      </w:r>
      <w:r w:rsidRPr="00A512EE">
        <w:rPr>
          <w:sz w:val="24"/>
          <w:szCs w:val="24"/>
        </w:rPr>
        <w:t xml:space="preserve">, не являющимся муниципальными учреждениями </w:t>
      </w:r>
    </w:p>
    <w:bookmarkEnd w:id="50"/>
    <w:p w:rsidR="00CA2EA1" w:rsidRPr="00A512EE" w:rsidRDefault="00CA2EA1" w:rsidP="00CF2CA6">
      <w:pPr>
        <w:jc w:val="right"/>
        <w:rPr>
          <w:sz w:val="24"/>
          <w:szCs w:val="24"/>
        </w:rPr>
      </w:pPr>
    </w:p>
    <w:p w:rsidR="00CA2EA1" w:rsidRPr="00A512EE" w:rsidRDefault="00CA2EA1" w:rsidP="00132A73">
      <w:pPr>
        <w:pStyle w:val="af1"/>
        <w:numPr>
          <w:ilvl w:val="0"/>
          <w:numId w:val="13"/>
        </w:numPr>
        <w:jc w:val="center"/>
        <w:rPr>
          <w:rFonts w:ascii="Times New Roman" w:hAnsi="Times New Roman" w:cs="Times New Roman"/>
          <w:bCs/>
        </w:rPr>
      </w:pPr>
      <w:r w:rsidRPr="00A512EE">
        <w:rPr>
          <w:rFonts w:ascii="Times New Roman" w:hAnsi="Times New Roman" w:cs="Times New Roman"/>
          <w:bCs/>
        </w:rPr>
        <w:t>Описание мероприятия</w:t>
      </w:r>
      <w:r w:rsidR="00851A38" w:rsidRPr="00A512EE">
        <w:rPr>
          <w:rFonts w:ascii="Times New Roman" w:hAnsi="Times New Roman" w:cs="Times New Roman"/>
          <w:bCs/>
        </w:rPr>
        <w:t>*</w:t>
      </w:r>
    </w:p>
    <w:p w:rsidR="00132A73" w:rsidRPr="00A512EE" w:rsidRDefault="00132A73" w:rsidP="00132A7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CA2EA1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2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Территория реализации мероприятия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3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Продолжительность реализации мероприятия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9847E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4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 xml:space="preserve">Цели и задачи мероприятия (до 1 страницы формата А4, шрифт - </w:t>
            </w:r>
            <w:proofErr w:type="spellStart"/>
            <w:r w:rsidRPr="00A512EE">
              <w:rPr>
                <w:rFonts w:ascii="Times New Roman" w:hAnsi="Times New Roman" w:cs="Times New Roman"/>
              </w:rPr>
              <w:t>Times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New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Roman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A512E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A512EE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5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 xml:space="preserve">Обоснование необходимости мероприятия (до </w:t>
            </w:r>
            <w:r w:rsidR="00851A38" w:rsidRPr="00A512EE">
              <w:rPr>
                <w:rFonts w:ascii="Times New Roman" w:hAnsi="Times New Roman" w:cs="Times New Roman"/>
              </w:rPr>
              <w:t>1</w:t>
            </w:r>
            <w:r w:rsidRPr="00A512EE">
              <w:rPr>
                <w:rFonts w:ascii="Times New Roman" w:hAnsi="Times New Roman" w:cs="Times New Roman"/>
              </w:rPr>
              <w:t xml:space="preserve"> страниц</w:t>
            </w:r>
            <w:r w:rsidR="00851A38" w:rsidRPr="00A512EE">
              <w:rPr>
                <w:rFonts w:ascii="Times New Roman" w:hAnsi="Times New Roman" w:cs="Times New Roman"/>
              </w:rPr>
              <w:t>ы</w:t>
            </w:r>
            <w:r w:rsidRPr="00A512EE">
              <w:rPr>
                <w:rFonts w:ascii="Times New Roman" w:hAnsi="Times New Roman" w:cs="Times New Roman"/>
              </w:rPr>
              <w:t xml:space="preserve"> формата А4, шрифт - </w:t>
            </w:r>
            <w:proofErr w:type="spellStart"/>
            <w:r w:rsidRPr="00A512EE">
              <w:rPr>
                <w:rFonts w:ascii="Times New Roman" w:hAnsi="Times New Roman" w:cs="Times New Roman"/>
              </w:rPr>
              <w:t>Times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New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2EE">
              <w:rPr>
                <w:rFonts w:ascii="Times New Roman" w:hAnsi="Times New Roman" w:cs="Times New Roman"/>
              </w:rPr>
              <w:t>Roman</w:t>
            </w:r>
            <w:proofErr w:type="spellEnd"/>
            <w:r w:rsidRPr="00A512EE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A512E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A512EE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6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Полная стоимость мероприятия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7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8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Имеющаяся сумма</w:t>
            </w:r>
            <w:r w:rsidR="00CE0A29" w:rsidRPr="00A512EE">
              <w:rPr>
                <w:rFonts w:ascii="Times New Roman" w:hAnsi="Times New Roman" w:cs="Times New Roman"/>
              </w:rPr>
              <w:t xml:space="preserve"> (собственные средства)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CE0A29" w:rsidP="009847E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9</w:t>
            </w:r>
            <w:r w:rsidR="00CA2EA1"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 xml:space="preserve">Основные целевые группы (категории </w:t>
            </w:r>
            <w:proofErr w:type="spellStart"/>
            <w:r w:rsidRPr="00A512EE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A512EE">
              <w:rPr>
                <w:rFonts w:ascii="Times New Roman" w:hAnsi="Times New Roman" w:cs="Times New Roman"/>
              </w:rPr>
              <w:t>), для которых проводится мероприятие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CA2EA1" w:rsidP="00CE0A2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CE0A29" w:rsidRPr="00A512EE">
              <w:rPr>
                <w:rFonts w:ascii="Times New Roman" w:hAnsi="Times New Roman" w:cs="Times New Roman"/>
              </w:rPr>
              <w:t>0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 xml:space="preserve">Кадровое обеспечение </w:t>
            </w:r>
            <w:r w:rsidR="00851A38" w:rsidRPr="00A512EE">
              <w:rPr>
                <w:rFonts w:ascii="Times New Roman" w:hAnsi="Times New Roman" w:cs="Times New Roman"/>
              </w:rPr>
              <w:t>мероприятия</w:t>
            </w:r>
            <w:r w:rsidRPr="00A512EE">
              <w:rPr>
                <w:rFonts w:ascii="Times New Roman" w:hAnsi="Times New Roman" w:cs="Times New Roman"/>
              </w:rPr>
              <w:t xml:space="preserve"> (Ф.И.О. и контактный телефон руководителя; каких специалистов планируется привлечь)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CA2EA1" w:rsidP="00CE0A2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CE0A29" w:rsidRPr="00A512EE">
              <w:rPr>
                <w:rFonts w:ascii="Times New Roman" w:hAnsi="Times New Roman" w:cs="Times New Roman"/>
              </w:rPr>
              <w:t>1</w:t>
            </w:r>
            <w:r w:rsidRPr="00A51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Механизм распространения информации о мероприят</w:t>
            </w:r>
            <w:proofErr w:type="gramStart"/>
            <w:r w:rsidRPr="00A512EE">
              <w:rPr>
                <w:rFonts w:ascii="Times New Roman" w:hAnsi="Times New Roman" w:cs="Times New Roman"/>
              </w:rPr>
              <w:t>ии</w:t>
            </w:r>
            <w:r w:rsidR="00851A38" w:rsidRPr="00A512EE">
              <w:rPr>
                <w:rFonts w:ascii="Times New Roman" w:hAnsi="Times New Roman" w:cs="Times New Roman"/>
              </w:rPr>
              <w:t xml:space="preserve"> </w:t>
            </w:r>
            <w:r w:rsidRPr="00A512EE">
              <w:rPr>
                <w:rFonts w:ascii="Times New Roman" w:hAnsi="Times New Roman" w:cs="Times New Roman"/>
              </w:rPr>
              <w:t>и ее</w:t>
            </w:r>
            <w:proofErr w:type="gramEnd"/>
            <w:r w:rsidRPr="00A512EE">
              <w:rPr>
                <w:rFonts w:ascii="Times New Roman" w:hAnsi="Times New Roman" w:cs="Times New Roman"/>
              </w:rPr>
              <w:t xml:space="preserve"> результатах (</w:t>
            </w:r>
            <w:proofErr w:type="spellStart"/>
            <w:r w:rsidRPr="00A512EE">
              <w:rPr>
                <w:rFonts w:ascii="Times New Roman" w:hAnsi="Times New Roman" w:cs="Times New Roman"/>
              </w:rPr>
              <w:t>медиа-план</w:t>
            </w:r>
            <w:proofErr w:type="spellEnd"/>
            <w:r w:rsidRPr="00A512EE">
              <w:rPr>
                <w:rFonts w:ascii="Times New Roman" w:hAnsi="Times New Roman" w:cs="Times New Roman"/>
              </w:rPr>
              <w:t>, перспективы информационного сопровождения проекта)</w:t>
            </w:r>
          </w:p>
        </w:tc>
      </w:tr>
      <w:tr w:rsidR="00CA2EA1" w:rsidRPr="00A512EE" w:rsidTr="00DB517A">
        <w:tc>
          <w:tcPr>
            <w:tcW w:w="700" w:type="dxa"/>
            <w:vAlign w:val="center"/>
          </w:tcPr>
          <w:p w:rsidR="00CA2EA1" w:rsidRPr="00A512EE" w:rsidRDefault="00CF2CA6" w:rsidP="00CE0A2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1</w:t>
            </w:r>
            <w:r w:rsidR="00CE0A29" w:rsidRPr="00A51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9" w:type="dxa"/>
          </w:tcPr>
          <w:p w:rsidR="00CA2EA1" w:rsidRPr="00A512EE" w:rsidRDefault="00CA2EA1" w:rsidP="00851A38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Дальнейшие перспективы реализации мероприятия (долгосрочность проекта)</w:t>
            </w:r>
          </w:p>
        </w:tc>
      </w:tr>
    </w:tbl>
    <w:p w:rsidR="00CA2EA1" w:rsidRPr="00A512EE" w:rsidRDefault="00CA2EA1" w:rsidP="00CA2EA1">
      <w:pPr>
        <w:pStyle w:val="af1"/>
        <w:jc w:val="center"/>
        <w:rPr>
          <w:rFonts w:ascii="Times New Roman" w:hAnsi="Times New Roman" w:cs="Times New Roman"/>
          <w:bCs/>
        </w:rPr>
      </w:pPr>
      <w:r w:rsidRPr="00A512EE">
        <w:rPr>
          <w:rFonts w:ascii="Times New Roman" w:hAnsi="Times New Roman" w:cs="Times New Roman"/>
          <w:bCs/>
        </w:rPr>
        <w:t>2. Рабочий план реализации</w:t>
      </w:r>
      <w:r w:rsidR="00976F53" w:rsidRPr="00A512EE">
        <w:rPr>
          <w:rFonts w:ascii="Times New Roman" w:hAnsi="Times New Roman" w:cs="Times New Roman"/>
          <w:bCs/>
        </w:rPr>
        <w:t xml:space="preserve"> и ожидаемые результаты</w:t>
      </w:r>
      <w:r w:rsidRPr="00A512EE">
        <w:rPr>
          <w:rFonts w:ascii="Times New Roman" w:hAnsi="Times New Roman" w:cs="Times New Roman"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7"/>
        <w:gridCol w:w="3009"/>
        <w:gridCol w:w="2030"/>
        <w:gridCol w:w="2030"/>
        <w:gridCol w:w="2028"/>
      </w:tblGrid>
      <w:tr w:rsidR="00976F53" w:rsidRPr="00A512EE" w:rsidTr="00976F53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A512EE" w:rsidRDefault="00976F53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N</w:t>
            </w:r>
          </w:p>
          <w:p w:rsidR="00976F53" w:rsidRPr="00A512EE" w:rsidRDefault="00976F53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12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12EE">
              <w:rPr>
                <w:rFonts w:ascii="Times New Roman" w:hAnsi="Times New Roman" w:cs="Times New Roman"/>
              </w:rPr>
              <w:t>/</w:t>
            </w:r>
            <w:proofErr w:type="spellStart"/>
            <w:r w:rsidRPr="00A512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A512EE" w:rsidRDefault="00976F53" w:rsidP="00851A3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Наименование мероприятия и сроки выполнения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Качественные показатели (критерии эффективности)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Количественные показатели (критерии эффективности)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53" w:rsidRPr="00A512EE" w:rsidRDefault="00976F53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Ответственные за выполнение программы лица</w:t>
            </w:r>
          </w:p>
        </w:tc>
      </w:tr>
      <w:tr w:rsidR="00976F53" w:rsidRPr="00A512EE" w:rsidTr="00976F53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A512EE" w:rsidRDefault="00976F53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53" w:rsidRPr="00A512EE" w:rsidRDefault="00976F53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CA2EA1" w:rsidRPr="00A512EE" w:rsidRDefault="00CA2EA1" w:rsidP="00CA2EA1">
      <w:pPr>
        <w:pStyle w:val="af1"/>
        <w:jc w:val="center"/>
        <w:rPr>
          <w:rFonts w:ascii="Times New Roman" w:hAnsi="Times New Roman" w:cs="Times New Roman"/>
          <w:bCs/>
        </w:rPr>
      </w:pPr>
      <w:r w:rsidRPr="00A512EE">
        <w:rPr>
          <w:rFonts w:ascii="Times New Roman" w:hAnsi="Times New Roman" w:cs="Times New Roman"/>
          <w:bCs/>
        </w:rPr>
        <w:t>3. Смета мероприятия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3"/>
        <w:gridCol w:w="1797"/>
        <w:gridCol w:w="1416"/>
        <w:gridCol w:w="2908"/>
        <w:gridCol w:w="2977"/>
      </w:tblGrid>
      <w:tr w:rsidR="009847ED" w:rsidRPr="00A512EE" w:rsidTr="009847ED">
        <w:trPr>
          <w:trHeight w:val="76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N</w:t>
            </w:r>
          </w:p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12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12EE">
              <w:rPr>
                <w:rFonts w:ascii="Times New Roman" w:hAnsi="Times New Roman" w:cs="Times New Roman"/>
              </w:rPr>
              <w:t>/</w:t>
            </w:r>
            <w:proofErr w:type="spellStart"/>
            <w:r w:rsidRPr="00A512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Статьи сметы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Общий бюджет (руб.)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собственные средства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Запрашиваемые средства (руб.)</w:t>
            </w:r>
          </w:p>
        </w:tc>
      </w:tr>
      <w:tr w:rsidR="009847ED" w:rsidRPr="00A512EE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847ED" w:rsidRPr="00A512EE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7ED" w:rsidRPr="00A512EE" w:rsidRDefault="009847ED" w:rsidP="00DB517A">
            <w:pPr>
              <w:pStyle w:val="af0"/>
              <w:rPr>
                <w:rFonts w:ascii="Times New Roman" w:hAnsi="Times New Roman" w:cs="Times New Roman"/>
              </w:rPr>
            </w:pPr>
            <w:r w:rsidRPr="00A512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CA2EA1" w:rsidRPr="00A512EE" w:rsidRDefault="00CA2EA1" w:rsidP="00CA2EA1">
      <w:pPr>
        <w:pStyle w:val="af1"/>
        <w:rPr>
          <w:rFonts w:ascii="Times New Roman" w:hAnsi="Times New Roman" w:cs="Times New Roman"/>
        </w:rPr>
      </w:pPr>
      <w:r w:rsidRPr="00A512EE">
        <w:rPr>
          <w:rFonts w:ascii="Times New Roman" w:hAnsi="Times New Roman" w:cs="Times New Roman"/>
        </w:rPr>
        <w:t>Руководитель организации ______________            _______________________</w:t>
      </w:r>
    </w:p>
    <w:p w:rsidR="00CA2EA1" w:rsidRPr="00A512EE" w:rsidRDefault="00CA2EA1" w:rsidP="00CA2EA1">
      <w:pPr>
        <w:pStyle w:val="af1"/>
        <w:rPr>
          <w:rFonts w:ascii="Times New Roman" w:hAnsi="Times New Roman" w:cs="Times New Roman"/>
        </w:rPr>
      </w:pPr>
      <w:r w:rsidRPr="00A512EE">
        <w:rPr>
          <w:rFonts w:ascii="Times New Roman" w:hAnsi="Times New Roman" w:cs="Times New Roman"/>
        </w:rPr>
        <w:t xml:space="preserve">                                                                      (подпись)                              </w:t>
      </w:r>
      <w:r w:rsidR="006147AC" w:rsidRPr="00A512EE">
        <w:rPr>
          <w:rFonts w:ascii="Times New Roman" w:hAnsi="Times New Roman" w:cs="Times New Roman"/>
        </w:rPr>
        <w:t xml:space="preserve">  </w:t>
      </w:r>
      <w:r w:rsidRPr="00A512EE">
        <w:rPr>
          <w:rFonts w:ascii="Times New Roman" w:hAnsi="Times New Roman" w:cs="Times New Roman"/>
        </w:rPr>
        <w:t xml:space="preserve">  (расшифровка подписи)</w:t>
      </w:r>
    </w:p>
    <w:p w:rsidR="00511634" w:rsidRPr="00A512EE" w:rsidRDefault="00CA2EA1" w:rsidP="00CA2EA1">
      <w:pPr>
        <w:pStyle w:val="af1"/>
        <w:rPr>
          <w:rFonts w:ascii="Times New Roman" w:hAnsi="Times New Roman" w:cs="Times New Roman"/>
        </w:rPr>
      </w:pPr>
      <w:r w:rsidRPr="00A512EE">
        <w:rPr>
          <w:rFonts w:ascii="Times New Roman" w:hAnsi="Times New Roman" w:cs="Times New Roman"/>
        </w:rPr>
        <w:t>М.П.</w:t>
      </w:r>
    </w:p>
    <w:p w:rsidR="00851A38" w:rsidRPr="00A512EE" w:rsidRDefault="00851A38" w:rsidP="00851A38">
      <w:pPr>
        <w:rPr>
          <w:sz w:val="24"/>
          <w:szCs w:val="24"/>
        </w:rPr>
      </w:pPr>
    </w:p>
    <w:p w:rsidR="00851A38" w:rsidRPr="00A512EE" w:rsidRDefault="00AC0682" w:rsidP="00AC0682">
      <w:pPr>
        <w:rPr>
          <w:b/>
          <w:sz w:val="24"/>
          <w:szCs w:val="24"/>
        </w:rPr>
      </w:pPr>
      <w:r w:rsidRPr="00A512EE">
        <w:rPr>
          <w:b/>
          <w:sz w:val="24"/>
          <w:szCs w:val="24"/>
        </w:rPr>
        <w:t xml:space="preserve">* </w:t>
      </w:r>
      <w:r w:rsidR="00851A38" w:rsidRPr="00A512EE">
        <w:rPr>
          <w:b/>
          <w:sz w:val="24"/>
          <w:szCs w:val="24"/>
        </w:rPr>
        <w:t>На каждое мероприятие заполняется отдельное приложение.</w:t>
      </w:r>
    </w:p>
    <w:p w:rsidR="00B67823" w:rsidRPr="00A512EE" w:rsidRDefault="00B67823" w:rsidP="00CE5720">
      <w:pPr>
        <w:jc w:val="right"/>
        <w:rPr>
          <w:rStyle w:val="af"/>
          <w:b w:val="0"/>
          <w:bCs w:val="0"/>
          <w:color w:val="auto"/>
          <w:sz w:val="24"/>
          <w:szCs w:val="24"/>
        </w:rPr>
        <w:sectPr w:rsidR="00B67823" w:rsidRPr="00A512EE" w:rsidSect="004906B6">
          <w:pgSz w:w="11906" w:h="16838" w:code="9"/>
          <w:pgMar w:top="426" w:right="567" w:bottom="993" w:left="1701" w:header="425" w:footer="720" w:gutter="0"/>
          <w:cols w:space="720"/>
          <w:titlePg/>
        </w:sectPr>
      </w:pPr>
    </w:p>
    <w:p w:rsidR="00132A73" w:rsidRPr="00A512EE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lastRenderedPageBreak/>
        <w:t>Приложение 3</w:t>
      </w:r>
    </w:p>
    <w:p w:rsidR="00132A73" w:rsidRPr="00A512EE" w:rsidRDefault="00132A73" w:rsidP="007061FB">
      <w:pPr>
        <w:ind w:left="9072"/>
        <w:jc w:val="right"/>
        <w:rPr>
          <w:sz w:val="24"/>
          <w:szCs w:val="24"/>
        </w:rPr>
      </w:pPr>
      <w:r w:rsidRPr="00A512EE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A512EE">
        <w:rPr>
          <w:sz w:val="24"/>
          <w:szCs w:val="24"/>
        </w:rPr>
        <w:t>Положению о порядке предоставления объема финансовой помощи социально ориентированным некоммерческим организациям</w:t>
      </w:r>
      <w:r w:rsidR="00007561" w:rsidRPr="00A512EE">
        <w:rPr>
          <w:sz w:val="24"/>
          <w:szCs w:val="24"/>
        </w:rPr>
        <w:t xml:space="preserve"> </w:t>
      </w:r>
      <w:proofErr w:type="spellStart"/>
      <w:r w:rsidR="00007561" w:rsidRPr="00A512EE">
        <w:rPr>
          <w:sz w:val="24"/>
          <w:szCs w:val="24"/>
        </w:rPr>
        <w:t>Миасского</w:t>
      </w:r>
      <w:proofErr w:type="spellEnd"/>
      <w:r w:rsidR="00007561" w:rsidRPr="00A512EE">
        <w:rPr>
          <w:sz w:val="24"/>
          <w:szCs w:val="24"/>
        </w:rPr>
        <w:t xml:space="preserve"> городского округа</w:t>
      </w:r>
      <w:r w:rsidRPr="00A512EE">
        <w:rPr>
          <w:sz w:val="24"/>
          <w:szCs w:val="24"/>
        </w:rPr>
        <w:t xml:space="preserve">, не являющимся муниципальными учреждениями </w:t>
      </w:r>
    </w:p>
    <w:p w:rsidR="00074EE6" w:rsidRPr="00A512EE" w:rsidRDefault="00074EE6" w:rsidP="00074EE6">
      <w:pPr>
        <w:ind w:left="3686"/>
        <w:jc w:val="right"/>
        <w:rPr>
          <w:sz w:val="24"/>
          <w:szCs w:val="24"/>
        </w:rPr>
      </w:pPr>
    </w:p>
    <w:p w:rsidR="00C11E76" w:rsidRPr="00A512EE" w:rsidRDefault="00503FBE" w:rsidP="00C11E76">
      <w:pPr>
        <w:jc w:val="center"/>
        <w:rPr>
          <w:sz w:val="24"/>
          <w:szCs w:val="24"/>
        </w:rPr>
      </w:pPr>
      <w:r w:rsidRPr="00A512EE">
        <w:rPr>
          <w:sz w:val="24"/>
          <w:szCs w:val="24"/>
        </w:rPr>
        <w:t>Информация для расчет</w:t>
      </w:r>
      <w:r w:rsidR="00430BE5" w:rsidRPr="00A512EE">
        <w:rPr>
          <w:sz w:val="24"/>
          <w:szCs w:val="24"/>
        </w:rPr>
        <w:t>а</w:t>
      </w:r>
      <w:r w:rsidRPr="00A512EE">
        <w:rPr>
          <w:sz w:val="24"/>
          <w:szCs w:val="24"/>
        </w:rPr>
        <w:t xml:space="preserve"> объема субсидии на </w:t>
      </w:r>
      <w:r w:rsidR="005779CF" w:rsidRPr="00A512EE">
        <w:rPr>
          <w:sz w:val="24"/>
          <w:szCs w:val="24"/>
        </w:rPr>
        <w:t xml:space="preserve">частичное </w:t>
      </w:r>
      <w:r w:rsidRPr="00A512EE">
        <w:rPr>
          <w:sz w:val="24"/>
          <w:szCs w:val="24"/>
        </w:rPr>
        <w:t xml:space="preserve">возмещение затрат </w:t>
      </w:r>
      <w:r w:rsidR="00ED4549" w:rsidRPr="00A512EE">
        <w:rPr>
          <w:sz w:val="24"/>
          <w:szCs w:val="24"/>
        </w:rPr>
        <w:t>по оплате  коммунальных услуг</w:t>
      </w:r>
    </w:p>
    <w:p w:rsidR="00860F28" w:rsidRPr="00A512EE" w:rsidRDefault="00860F28" w:rsidP="00C11E76">
      <w:pPr>
        <w:jc w:val="center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841"/>
        <w:gridCol w:w="2428"/>
        <w:gridCol w:w="2188"/>
        <w:gridCol w:w="1760"/>
        <w:gridCol w:w="2419"/>
        <w:gridCol w:w="2150"/>
      </w:tblGrid>
      <w:tr w:rsidR="00860F28" w:rsidRPr="00A512EE" w:rsidTr="009A7B65">
        <w:trPr>
          <w:trHeight w:val="1530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A512EE">
              <w:rPr>
                <w:bCs/>
                <w:color w:val="000000"/>
                <w:sz w:val="24"/>
                <w:szCs w:val="24"/>
              </w:rPr>
              <w:t>первое число предыдущего года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 xml:space="preserve">Фактические начисления </w:t>
            </w:r>
            <w:r w:rsidR="005779CF" w:rsidRPr="00A512EE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 xml:space="preserve">Оплата </w:t>
            </w:r>
            <w:r w:rsidR="005779CF" w:rsidRPr="00A512EE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A512EE">
              <w:rPr>
                <w:bCs/>
                <w:color w:val="000000"/>
                <w:sz w:val="24"/>
                <w:szCs w:val="24"/>
              </w:rPr>
              <w:t>первое число текущего года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2EE">
              <w:rPr>
                <w:bCs/>
                <w:color w:val="000000"/>
                <w:sz w:val="24"/>
                <w:szCs w:val="24"/>
              </w:rPr>
              <w:t xml:space="preserve">Ожидаемые начисления </w:t>
            </w:r>
            <w:r w:rsidR="005779CF" w:rsidRPr="00A512EE">
              <w:rPr>
                <w:bCs/>
                <w:color w:val="000000"/>
                <w:sz w:val="24"/>
                <w:szCs w:val="24"/>
              </w:rPr>
              <w:t>текущего года</w:t>
            </w:r>
          </w:p>
        </w:tc>
      </w:tr>
      <w:tr w:rsidR="00860F28" w:rsidRPr="00A512EE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2EE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1163000</w:t>
            </w:r>
          </w:p>
        </w:tc>
      </w:tr>
      <w:tr w:rsidR="00860F28" w:rsidRPr="00A512EE" w:rsidTr="009A7B65">
        <w:trPr>
          <w:trHeight w:val="144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 xml:space="preserve">Предпринимательская деятельность </w:t>
            </w:r>
            <w:r w:rsidR="005779CF" w:rsidRPr="00A512EE">
              <w:rPr>
                <w:color w:val="000000"/>
                <w:sz w:val="24"/>
                <w:szCs w:val="24"/>
              </w:rPr>
              <w:t xml:space="preserve"> (собственные ср</w:t>
            </w:r>
            <w:r w:rsidRPr="00A512EE">
              <w:rPr>
                <w:color w:val="000000"/>
                <w:sz w:val="24"/>
                <w:szCs w:val="24"/>
              </w:rPr>
              <w:t>едства)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60F28" w:rsidRPr="00A512EE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Прочие поступления, 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1163000</w:t>
            </w:r>
          </w:p>
        </w:tc>
      </w:tr>
      <w:tr w:rsidR="00860F28" w:rsidRPr="00A512EE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60F28" w:rsidRPr="00A512EE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 xml:space="preserve">Поступления </w:t>
            </w:r>
            <w:proofErr w:type="gramStart"/>
            <w:r w:rsidRPr="00A512EE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A512EE">
              <w:rPr>
                <w:color w:val="000000"/>
                <w:sz w:val="24"/>
                <w:szCs w:val="24"/>
              </w:rPr>
              <w:t xml:space="preserve"> от вышестоящих организаций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60F28" w:rsidRPr="00A512EE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 xml:space="preserve">Поступления финансовой помощи от </w:t>
            </w:r>
            <w:r w:rsidR="00860F28" w:rsidRPr="00A512EE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</w:t>
            </w:r>
          </w:p>
        </w:tc>
      </w:tr>
      <w:tr w:rsidR="00860F28" w:rsidRPr="00A512EE" w:rsidTr="009A7B65">
        <w:trPr>
          <w:trHeight w:val="372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Пожертвования</w:t>
            </w:r>
            <w:r w:rsidR="00E8718C">
              <w:rPr>
                <w:color w:val="000000"/>
                <w:sz w:val="24"/>
                <w:szCs w:val="24"/>
              </w:rPr>
              <w:t xml:space="preserve"> (гранты)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1073000</w:t>
            </w:r>
          </w:p>
        </w:tc>
      </w:tr>
      <w:tr w:rsidR="00860F28" w:rsidRPr="00A512EE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2EE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1163000</w:t>
            </w:r>
          </w:p>
        </w:tc>
      </w:tr>
      <w:tr w:rsidR="00860F28" w:rsidRPr="00A512EE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Заработная плата (с начислениями)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330000</w:t>
            </w:r>
          </w:p>
        </w:tc>
      </w:tr>
      <w:tr w:rsidR="005779CF" w:rsidRPr="00A512EE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A512EE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lastRenderedPageBreak/>
              <w:t>Прочие расходы (приобретение материальных запасов, приобретение прочих работ и услуг)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A512EE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A512EE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9CF" w:rsidRPr="00A512EE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A512EE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</w:t>
            </w:r>
          </w:p>
        </w:tc>
      </w:tr>
      <w:tr w:rsidR="00ED4549" w:rsidRPr="00A512EE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A512EE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Затраты, связанные с мероприятиями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A512EE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549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860F28" w:rsidRPr="00A512EE" w:rsidTr="009A7B65">
        <w:trPr>
          <w:trHeight w:val="514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D4549" w:rsidP="00B65A57">
            <w:pPr>
              <w:jc w:val="center"/>
              <w:rPr>
                <w:color w:val="000000"/>
                <w:sz w:val="24"/>
                <w:szCs w:val="24"/>
              </w:rPr>
            </w:pPr>
            <w:r w:rsidRPr="00A512EE">
              <w:rPr>
                <w:color w:val="000000"/>
                <w:sz w:val="24"/>
                <w:szCs w:val="24"/>
              </w:rPr>
              <w:t>Прочие (</w:t>
            </w:r>
            <w:r w:rsidR="00B65A57" w:rsidRPr="00A512EE">
              <w:rPr>
                <w:color w:val="000000"/>
                <w:sz w:val="24"/>
                <w:szCs w:val="24"/>
              </w:rPr>
              <w:t>расшифровать</w:t>
            </w:r>
            <w:r w:rsidRPr="00A512EE">
              <w:rPr>
                <w:color w:val="000000"/>
                <w:sz w:val="24"/>
                <w:szCs w:val="24"/>
              </w:rPr>
              <w:t>)</w:t>
            </w:r>
            <w:r w:rsidR="00E8718C">
              <w:rPr>
                <w:color w:val="000000"/>
                <w:sz w:val="24"/>
                <w:szCs w:val="24"/>
              </w:rPr>
              <w:t>- ремонт  помещения, приобретение оборудования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743000</w:t>
            </w:r>
          </w:p>
        </w:tc>
      </w:tr>
      <w:tr w:rsidR="00860F28" w:rsidRPr="00A512EE" w:rsidTr="009A7B65">
        <w:trPr>
          <w:trHeight w:val="1404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2EE">
              <w:rPr>
                <w:b/>
                <w:bCs/>
                <w:color w:val="000000"/>
                <w:sz w:val="24"/>
                <w:szCs w:val="24"/>
              </w:rPr>
              <w:t>Отклонения (доходы - Расходы, с учетом кредиторской задолженности)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3374DE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A512EE" w:rsidRDefault="00E8718C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A512EE" w:rsidRDefault="000073B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A7B65" w:rsidRPr="00D62DF0" w:rsidTr="00F80707">
        <w:trPr>
          <w:trHeight w:val="49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62DF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2DF0">
              <w:rPr>
                <w:b/>
                <w:bCs/>
                <w:color w:val="000000"/>
                <w:sz w:val="24"/>
                <w:szCs w:val="24"/>
              </w:rPr>
              <w:t>Общая площадь (в м</w:t>
            </w:r>
            <w:proofErr w:type="gramStart"/>
            <w:r w:rsidRPr="00D62DF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62DF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62DF0" w:rsidRDefault="000073B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9A7B65" w:rsidRPr="00D62DF0" w:rsidTr="00F80707">
        <w:trPr>
          <w:trHeight w:val="54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62DF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2DF0">
              <w:rPr>
                <w:b/>
                <w:bCs/>
                <w:color w:val="000000"/>
                <w:sz w:val="24"/>
                <w:szCs w:val="24"/>
              </w:rPr>
              <w:t>Площадь сдаваемая в аренду  (в м</w:t>
            </w:r>
            <w:proofErr w:type="gramStart"/>
            <w:r w:rsidRPr="00D62DF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62DF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62DF0" w:rsidRDefault="000073B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80707" w:rsidRPr="00D62DF0" w:rsidRDefault="00F80707" w:rsidP="009A7B65">
      <w:pPr>
        <w:jc w:val="center"/>
        <w:rPr>
          <w:b/>
          <w:sz w:val="24"/>
          <w:szCs w:val="24"/>
        </w:rPr>
      </w:pPr>
    </w:p>
    <w:p w:rsidR="009A7B65" w:rsidRPr="009A7B65" w:rsidRDefault="009A7B65" w:rsidP="009A7B65">
      <w:pPr>
        <w:jc w:val="center"/>
        <w:rPr>
          <w:sz w:val="32"/>
          <w:szCs w:val="32"/>
        </w:rPr>
      </w:pPr>
    </w:p>
    <w:p w:rsidR="009A7B65" w:rsidRPr="006836D7" w:rsidRDefault="009A7B65" w:rsidP="00860F28">
      <w:pPr>
        <w:rPr>
          <w:sz w:val="28"/>
          <w:szCs w:val="28"/>
        </w:rPr>
      </w:pPr>
    </w:p>
    <w:p w:rsidR="009B4B65" w:rsidRPr="00B92066" w:rsidRDefault="009B4B65" w:rsidP="009B4B65">
      <w:pPr>
        <w:pStyle w:val="af1"/>
        <w:rPr>
          <w:rFonts w:ascii="Times New Roman" w:hAnsi="Times New Roman" w:cs="Times New Roman"/>
          <w:sz w:val="28"/>
          <w:szCs w:val="28"/>
        </w:rPr>
      </w:pPr>
      <w:r w:rsidRPr="00A512EE">
        <w:rPr>
          <w:rFonts w:ascii="Times New Roman" w:hAnsi="Times New Roman" w:cs="Times New Roman"/>
        </w:rPr>
        <w:t>Руководитель организации</w:t>
      </w:r>
      <w:r w:rsidRPr="00B92066">
        <w:rPr>
          <w:rFonts w:ascii="Times New Roman" w:hAnsi="Times New Roman" w:cs="Times New Roman"/>
          <w:sz w:val="28"/>
          <w:szCs w:val="28"/>
        </w:rPr>
        <w:t xml:space="preserve"> 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06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4B65" w:rsidRPr="00D3142A" w:rsidRDefault="009B4B65" w:rsidP="009B4B65">
      <w:pPr>
        <w:pStyle w:val="af1"/>
        <w:rPr>
          <w:rFonts w:ascii="Times New Roman" w:hAnsi="Times New Roman" w:cs="Times New Roman"/>
          <w:sz w:val="22"/>
          <w:szCs w:val="22"/>
        </w:rPr>
      </w:pPr>
      <w:r w:rsidRPr="00D3142A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3142A">
        <w:rPr>
          <w:rFonts w:ascii="Times New Roman" w:hAnsi="Times New Roman" w:cs="Times New Roman"/>
          <w:sz w:val="22"/>
          <w:szCs w:val="22"/>
        </w:rPr>
        <w:t xml:space="preserve">  (подпись)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3142A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9B4B65" w:rsidRDefault="009B4B65" w:rsidP="009B4B65">
      <w:pPr>
        <w:pStyle w:val="af1"/>
        <w:rPr>
          <w:rFonts w:ascii="Times New Roman" w:hAnsi="Times New Roman" w:cs="Times New Roman"/>
        </w:rPr>
      </w:pPr>
      <w:r w:rsidRPr="00A512EE">
        <w:rPr>
          <w:rFonts w:ascii="Times New Roman" w:hAnsi="Times New Roman" w:cs="Times New Roman"/>
        </w:rPr>
        <w:t>М.П.</w:t>
      </w:r>
    </w:p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Default="000073B5" w:rsidP="000073B5"/>
    <w:p w:rsidR="000073B5" w:rsidRPr="000073B5" w:rsidRDefault="000073B5" w:rsidP="000073B5"/>
    <w:p w:rsidR="00132A73" w:rsidRPr="007061FB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7061FB">
        <w:rPr>
          <w:rStyle w:val="af"/>
          <w:b w:val="0"/>
          <w:bCs w:val="0"/>
          <w:color w:val="auto"/>
          <w:sz w:val="24"/>
          <w:szCs w:val="24"/>
        </w:rPr>
        <w:lastRenderedPageBreak/>
        <w:t>Приложение 4</w:t>
      </w:r>
    </w:p>
    <w:p w:rsidR="00132A73" w:rsidRPr="007061FB" w:rsidRDefault="00132A73" w:rsidP="007061FB">
      <w:pPr>
        <w:ind w:left="9072"/>
        <w:jc w:val="right"/>
        <w:rPr>
          <w:sz w:val="24"/>
          <w:szCs w:val="24"/>
        </w:rPr>
      </w:pPr>
      <w:r w:rsidRPr="007061FB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7061FB">
        <w:rPr>
          <w:sz w:val="24"/>
          <w:szCs w:val="24"/>
        </w:rPr>
        <w:t xml:space="preserve">Положению о порядке предоставления объема финансовой помощи социально ориентированным некоммерческим организациям </w:t>
      </w:r>
      <w:proofErr w:type="spellStart"/>
      <w:r w:rsidR="00DB6113" w:rsidRPr="007061FB">
        <w:rPr>
          <w:sz w:val="24"/>
          <w:szCs w:val="24"/>
        </w:rPr>
        <w:t>Миасского</w:t>
      </w:r>
      <w:proofErr w:type="spellEnd"/>
      <w:r w:rsidR="00DB6113" w:rsidRPr="007061FB">
        <w:rPr>
          <w:sz w:val="24"/>
          <w:szCs w:val="24"/>
        </w:rPr>
        <w:t xml:space="preserve"> городского округа</w:t>
      </w:r>
      <w:r w:rsidR="00D359A5" w:rsidRPr="007061FB">
        <w:rPr>
          <w:sz w:val="24"/>
          <w:szCs w:val="24"/>
        </w:rPr>
        <w:t>, не являющимся муниципальными учреждениями</w:t>
      </w:r>
    </w:p>
    <w:p w:rsidR="00590C16" w:rsidRPr="00A512EE" w:rsidRDefault="00590C16" w:rsidP="00992849">
      <w:pPr>
        <w:pStyle w:val="1"/>
        <w:spacing w:before="0" w:after="0"/>
        <w:rPr>
          <w:rStyle w:val="af"/>
          <w:rFonts w:ascii="Times New Roman" w:hAnsi="Times New Roman"/>
          <w:color w:val="auto"/>
        </w:rPr>
      </w:pPr>
    </w:p>
    <w:p w:rsidR="00992849" w:rsidRPr="00A512EE" w:rsidRDefault="00EA545A" w:rsidP="00992849">
      <w:pPr>
        <w:pStyle w:val="1"/>
        <w:spacing w:before="0" w:after="0"/>
        <w:rPr>
          <w:rStyle w:val="af"/>
          <w:rFonts w:ascii="Times New Roman" w:hAnsi="Times New Roman"/>
          <w:color w:val="auto"/>
        </w:rPr>
      </w:pPr>
      <w:r w:rsidRPr="00A512EE">
        <w:rPr>
          <w:rStyle w:val="af"/>
          <w:rFonts w:ascii="Times New Roman" w:hAnsi="Times New Roman"/>
          <w:color w:val="auto"/>
        </w:rPr>
        <w:t>Итоговая ведомость по мероприятию</w:t>
      </w:r>
    </w:p>
    <w:p w:rsidR="00EA545A" w:rsidRPr="00635540" w:rsidRDefault="00EA545A" w:rsidP="00992849">
      <w:pPr>
        <w:pStyle w:val="1"/>
        <w:spacing w:before="0" w:after="0"/>
        <w:rPr>
          <w:b w:val="0"/>
        </w:rPr>
      </w:pPr>
      <w:r w:rsidRPr="00635540">
        <w:rPr>
          <w:b w:val="0"/>
        </w:rPr>
        <w:t>____________________________________________________________</w:t>
      </w:r>
    </w:p>
    <w:p w:rsidR="00EA545A" w:rsidRPr="00635540" w:rsidRDefault="00EA545A" w:rsidP="00992849">
      <w:pPr>
        <w:ind w:firstLine="698"/>
        <w:jc w:val="center"/>
      </w:pPr>
      <w:r w:rsidRPr="00635540">
        <w:t xml:space="preserve">(наименование </w:t>
      </w:r>
      <w:r w:rsidR="00992849" w:rsidRPr="00635540">
        <w:t>мероприятия</w:t>
      </w:r>
      <w:r w:rsidRPr="00635540">
        <w:t>)</w:t>
      </w:r>
    </w:p>
    <w:p w:rsidR="00992849" w:rsidRPr="00635540" w:rsidRDefault="00992849" w:rsidP="00992849">
      <w:pPr>
        <w:pStyle w:val="1"/>
        <w:spacing w:before="0" w:after="0"/>
        <w:rPr>
          <w:b w:val="0"/>
        </w:rPr>
      </w:pPr>
      <w:r w:rsidRPr="00635540">
        <w:rPr>
          <w:b w:val="0"/>
        </w:rPr>
        <w:t>____________________________________________________________</w:t>
      </w:r>
    </w:p>
    <w:p w:rsidR="00992849" w:rsidRPr="00635540" w:rsidRDefault="00992849" w:rsidP="00992849">
      <w:pPr>
        <w:ind w:firstLine="698"/>
        <w:jc w:val="center"/>
      </w:pPr>
      <w:r w:rsidRPr="00635540">
        <w:t>(наименование организации)</w:t>
      </w:r>
    </w:p>
    <w:p w:rsidR="00EA545A" w:rsidRPr="00635540" w:rsidRDefault="00EA545A" w:rsidP="00EA545A"/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8854"/>
        <w:gridCol w:w="750"/>
        <w:gridCol w:w="795"/>
        <w:gridCol w:w="735"/>
        <w:gridCol w:w="720"/>
        <w:gridCol w:w="686"/>
        <w:gridCol w:w="1431"/>
      </w:tblGrid>
      <w:tr w:rsidR="00637CD1" w:rsidRPr="00F80707" w:rsidTr="009B4B65">
        <w:trPr>
          <w:tblHeader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№№</w:t>
            </w:r>
          </w:p>
          <w:p w:rsidR="00637CD1" w:rsidRPr="00F80707" w:rsidRDefault="00637CD1" w:rsidP="00992849">
            <w:pPr>
              <w:pStyle w:val="af0"/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proofErr w:type="gramStart"/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  <w:proofErr w:type="gramEnd"/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/</w:t>
            </w:r>
            <w:proofErr w:type="spellStart"/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Наименование показателей оценки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Оценки членов комиссии в баллах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 w:rsidP="00637CD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0707">
              <w:rPr>
                <w:rFonts w:ascii="Times New Roman" w:hAnsi="Times New Roman" w:cs="Times New Roman"/>
              </w:rPr>
              <w:t>Средний балл по критерию (до десятых</w:t>
            </w:r>
            <w:proofErr w:type="gramEnd"/>
          </w:p>
          <w:p w:rsidR="00637CD1" w:rsidRPr="00F80707" w:rsidRDefault="00637CD1" w:rsidP="00637CD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долей)</w:t>
            </w:r>
          </w:p>
        </w:tc>
      </w:tr>
      <w:tr w:rsidR="00637CD1" w:rsidRPr="00F80707" w:rsidTr="009B4B65">
        <w:trPr>
          <w:trHeight w:val="609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02746B" w:rsidRDefault="00637CD1" w:rsidP="00637CD1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02746B">
              <w:rPr>
                <w:rFonts w:ascii="Times New Roman" w:hAnsi="Times New Roman" w:cs="Times New Roman"/>
              </w:rPr>
              <w:t>Ф.И.О.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F80707" w:rsidRDefault="00637CD1" w:rsidP="00637CD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5C6BA5">
            <w:pPr>
              <w:pStyle w:val="af0"/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02746B" w:rsidRDefault="00637CD1" w:rsidP="005C6BA5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02746B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Соответствие приоритетным направлениям поддержки</w:t>
            </w:r>
            <w:r w:rsidR="00C85AAF" w:rsidRPr="0002746B">
              <w:rPr>
                <w:rFonts w:ascii="Times New Roman" w:hAnsi="Times New Roman" w:cs="Times New Roman"/>
              </w:rPr>
              <w:t xml:space="preserve"> и осуществление организацией уставной деятельности в сферах, определенных </w:t>
            </w:r>
            <w:hyperlink r:id="rId14" w:history="1">
              <w:r w:rsidR="00C85AAF" w:rsidRPr="0002746B">
                <w:rPr>
                  <w:rStyle w:val="ac"/>
                  <w:rFonts w:ascii="Times New Roman" w:hAnsi="Times New Roman" w:cs="Times New Roman"/>
                  <w:bCs/>
                  <w:color w:val="auto"/>
                </w:rPr>
                <w:t>ст.31.1</w:t>
              </w:r>
            </w:hyperlink>
            <w:r w:rsidR="00C85AAF" w:rsidRPr="0002746B">
              <w:rPr>
                <w:rFonts w:ascii="Times New Roman" w:hAnsi="Times New Roman" w:cs="Times New Roman"/>
              </w:rPr>
              <w:t xml:space="preserve"> Федерального закона от 12.01.1996 №7-ФЗ «О некоммерческих организациях»</w:t>
            </w:r>
          </w:p>
          <w:p w:rsidR="00637CD1" w:rsidRPr="0002746B" w:rsidRDefault="00637CD1" w:rsidP="00A03217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  <w:r w:rsidRPr="0002746B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(</w:t>
            </w:r>
            <w:r w:rsidRPr="0002746B">
              <w:rPr>
                <w:rStyle w:val="af"/>
                <w:rFonts w:ascii="Times New Roman" w:hAnsi="Times New Roman" w:cs="Times New Roman"/>
                <w:b w:val="0"/>
                <w:i/>
                <w:color w:val="auto"/>
              </w:rPr>
              <w:t>оценивается соответствие целей мероприятия приоритетным направлениям для предоставления финансовой поддержки</w:t>
            </w:r>
            <w:r w:rsidRPr="0002746B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Style w:val="af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 w:rsidP="005C6BA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Актуальность </w:t>
            </w:r>
          </w:p>
          <w:p w:rsidR="00637CD1" w:rsidRPr="00F80707" w:rsidRDefault="00637CD1" w:rsidP="00483F0C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(</w:t>
            </w:r>
            <w:r w:rsidRPr="00F80707">
              <w:rPr>
                <w:rFonts w:ascii="Times New Roman" w:hAnsi="Times New Roman" w:cs="Times New Roman"/>
                <w:i/>
              </w:rPr>
              <w:t xml:space="preserve">оценивается вероятность и скорость наступления отрицательных последствий в случае отказа от реализации мероприятия,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F80707">
              <w:rPr>
                <w:rFonts w:ascii="Times New Roman" w:hAnsi="Times New Roman" w:cs="Times New Roman"/>
                <w:i/>
              </w:rPr>
              <w:t>аналогичных проблем</w:t>
            </w:r>
            <w:proofErr w:type="gramEnd"/>
            <w:r w:rsidRPr="00F8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Социальная эффективность (</w:t>
            </w:r>
            <w:r w:rsidRPr="00F80707">
              <w:rPr>
                <w:rFonts w:ascii="Times New Roman" w:hAnsi="Times New Roman" w:cs="Times New Roman"/>
                <w:i/>
              </w:rPr>
              <w:t>улучшения состояния целевой группы, воздействие на другие социально значимые проблемы, наличие новых подходов и методов в решении заявленных проблем</w:t>
            </w:r>
            <w:r w:rsidRPr="00F8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Реалистичность </w:t>
            </w:r>
          </w:p>
          <w:p w:rsidR="00637CD1" w:rsidRPr="00F80707" w:rsidRDefault="00637CD1" w:rsidP="00483F0C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(</w:t>
            </w:r>
            <w:r w:rsidRPr="00F80707">
              <w:rPr>
                <w:rFonts w:ascii="Times New Roman" w:hAnsi="Times New Roman" w:cs="Times New Roman"/>
                <w:i/>
              </w:rPr>
              <w:t xml:space="preserve">наличие собственных квалифицированных кадров, способность привлечь в </w:t>
            </w:r>
            <w:r w:rsidRPr="00F80707">
              <w:rPr>
                <w:rFonts w:ascii="Times New Roman" w:hAnsi="Times New Roman" w:cs="Times New Roman"/>
                <w:i/>
              </w:rPr>
              <w:lastRenderedPageBreak/>
              <w:t xml:space="preserve">необходимом объеме специалистов и добровольцев для реализации мероприятия, наличие необходимых ресурсов, достаточность финансовых средств для реализации мероприятия и достижения целей, а также наличие опыта выполнения в прошлом мероприятий, аналогичных по содержанию и объему </w:t>
            </w:r>
            <w:proofErr w:type="gramStart"/>
            <w:r w:rsidRPr="00F80707">
              <w:rPr>
                <w:rFonts w:ascii="Times New Roman" w:hAnsi="Times New Roman" w:cs="Times New Roman"/>
                <w:i/>
              </w:rPr>
              <w:t>заявляемым</w:t>
            </w:r>
            <w:proofErr w:type="gramEnd"/>
            <w:r w:rsidRPr="00F80707">
              <w:rPr>
                <w:rFonts w:ascii="Times New Roman" w:hAnsi="Times New Roman" w:cs="Times New Roman"/>
                <w:i/>
              </w:rPr>
              <w:t xml:space="preserve">, предоставление информации об организации в </w:t>
            </w:r>
            <w:proofErr w:type="spellStart"/>
            <w:r w:rsidRPr="00F80707">
              <w:rPr>
                <w:rFonts w:ascii="Times New Roman" w:hAnsi="Times New Roman" w:cs="Times New Roman"/>
                <w:i/>
              </w:rPr>
              <w:t>сети-Интернет</w:t>
            </w:r>
            <w:proofErr w:type="spellEnd"/>
            <w:r w:rsidRPr="00F8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Обоснованность </w:t>
            </w:r>
          </w:p>
          <w:p w:rsidR="00637CD1" w:rsidRPr="00F80707" w:rsidRDefault="00637CD1" w:rsidP="00483F0C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(</w:t>
            </w:r>
            <w:r w:rsidRPr="00F80707">
              <w:rPr>
                <w:rFonts w:ascii="Times New Roman" w:hAnsi="Times New Roman" w:cs="Times New Roman"/>
                <w:i/>
              </w:rPr>
              <w:t xml:space="preserve">соответствие запрашиваемых средств на поддержку целям и задачам мероприятия, наличие необходимых обоснований, расчетов, логики и </w:t>
            </w:r>
            <w:proofErr w:type="spellStart"/>
            <w:r w:rsidRPr="00F80707">
              <w:rPr>
                <w:rFonts w:ascii="Times New Roman" w:hAnsi="Times New Roman" w:cs="Times New Roman"/>
                <w:i/>
              </w:rPr>
              <w:t>взаимоувязки</w:t>
            </w:r>
            <w:proofErr w:type="spellEnd"/>
            <w:r w:rsidRPr="00F80707">
              <w:rPr>
                <w:rFonts w:ascii="Times New Roman" w:hAnsi="Times New Roman" w:cs="Times New Roman"/>
                <w:i/>
              </w:rPr>
              <w:t xml:space="preserve"> предлагаемых расходов</w:t>
            </w:r>
            <w:r w:rsidRPr="00F8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99284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 w:rsidP="00483F0C">
            <w:pPr>
              <w:pStyle w:val="af0"/>
              <w:rPr>
                <w:rFonts w:ascii="Times New Roman" w:hAnsi="Times New Roman" w:cs="Times New Roman"/>
                <w:i/>
              </w:rPr>
            </w:pPr>
            <w:proofErr w:type="gramStart"/>
            <w:r w:rsidRPr="00F80707">
              <w:rPr>
                <w:rFonts w:ascii="Times New Roman" w:hAnsi="Times New Roman" w:cs="Times New Roman"/>
              </w:rPr>
              <w:t>Экономическая эффективность (</w:t>
            </w:r>
            <w:r w:rsidRPr="00F80707">
              <w:rPr>
                <w:rFonts w:ascii="Times New Roman" w:hAnsi="Times New Roman" w:cs="Times New Roman"/>
                <w:i/>
              </w:rPr>
              <w:t xml:space="preserve">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мероприятия добровольцев, объем предполагаемых поступлений на реализацию мероприятия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</w:t>
            </w:r>
            <w:proofErr w:type="gramEnd"/>
          </w:p>
          <w:p w:rsidR="00637CD1" w:rsidRPr="00F80707" w:rsidRDefault="00637CD1" w:rsidP="00483F0C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  <w:i/>
              </w:rPr>
              <w:t>мероприятия</w:t>
            </w:r>
            <w:r w:rsidRPr="00F8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37CD1" w:rsidRPr="00F80707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F80707" w:rsidRDefault="00637CD1" w:rsidP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Итоговый балл в разрезе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F80707" w:rsidRDefault="00A02AF7" w:rsidP="00A02A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37CD1" w:rsidRPr="00F80707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Итоговый балл общий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F80707" w:rsidRDefault="00637CD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  <w:u w:val="single"/>
        </w:rPr>
        <w:t>Примечания</w:t>
      </w:r>
      <w:r w:rsidRPr="00F80707">
        <w:rPr>
          <w:sz w:val="24"/>
          <w:szCs w:val="24"/>
        </w:rPr>
        <w:t>: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Для оценки мероприятия по каждому показателю применяется 6-балльная шкала, где учитываются: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0 </w:t>
      </w:r>
      <w:r w:rsidR="005A22E3" w:rsidRPr="00F80707">
        <w:rPr>
          <w:sz w:val="24"/>
          <w:szCs w:val="24"/>
        </w:rPr>
        <w:t xml:space="preserve">  </w:t>
      </w:r>
      <w:r w:rsidRPr="00F80707">
        <w:rPr>
          <w:sz w:val="24"/>
          <w:szCs w:val="24"/>
        </w:rPr>
        <w:t>- мероприятие полностью не соответствует данному показателю;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1 </w:t>
      </w:r>
      <w:r w:rsidR="005A22E3" w:rsidRPr="00F80707">
        <w:rPr>
          <w:sz w:val="24"/>
          <w:szCs w:val="24"/>
        </w:rPr>
        <w:t xml:space="preserve">  </w:t>
      </w:r>
      <w:r w:rsidRPr="00F80707">
        <w:rPr>
          <w:sz w:val="24"/>
          <w:szCs w:val="24"/>
        </w:rPr>
        <w:t>- мероприятие в малой степени соответствует данному показателю;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2 - мероприятие в незначительной части соответствует данному показателю;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3</w:t>
      </w:r>
      <w:r w:rsidR="005A22E3" w:rsidRPr="00F80707">
        <w:rPr>
          <w:sz w:val="24"/>
          <w:szCs w:val="24"/>
        </w:rPr>
        <w:t xml:space="preserve">  </w:t>
      </w:r>
      <w:r w:rsidRPr="00F80707">
        <w:rPr>
          <w:sz w:val="24"/>
          <w:szCs w:val="24"/>
        </w:rPr>
        <w:t>- мероприятие в средней степени соответствует данному показателю;</w:t>
      </w:r>
    </w:p>
    <w:p w:rsidR="00600A76" w:rsidRPr="00F80707" w:rsidRDefault="005A22E3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4 </w:t>
      </w:r>
      <w:r w:rsidR="00600A76" w:rsidRPr="00F80707">
        <w:rPr>
          <w:sz w:val="24"/>
          <w:szCs w:val="24"/>
        </w:rPr>
        <w:t>- мероприятие в значительной степени соответствует данному показателю;</w:t>
      </w:r>
    </w:p>
    <w:p w:rsidR="00600A76" w:rsidRPr="00F80707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5 - </w:t>
      </w:r>
      <w:r w:rsidR="005A22E3" w:rsidRPr="00F80707">
        <w:rPr>
          <w:sz w:val="24"/>
          <w:szCs w:val="24"/>
        </w:rPr>
        <w:t xml:space="preserve"> </w:t>
      </w:r>
      <w:r w:rsidRPr="00F80707">
        <w:rPr>
          <w:sz w:val="24"/>
          <w:szCs w:val="24"/>
        </w:rPr>
        <w:t>мероприятие полностью соответствует данному показателю.</w:t>
      </w:r>
    </w:p>
    <w:p w:rsidR="00EA545A" w:rsidRPr="00F80707" w:rsidRDefault="00EA545A" w:rsidP="00EA545A">
      <w:pPr>
        <w:ind w:firstLine="698"/>
        <w:jc w:val="right"/>
        <w:rPr>
          <w:sz w:val="24"/>
          <w:szCs w:val="24"/>
        </w:rPr>
      </w:pPr>
    </w:p>
    <w:p w:rsidR="00702C00" w:rsidRPr="00B92066" w:rsidRDefault="00702C00" w:rsidP="00702C00">
      <w:pPr>
        <w:pStyle w:val="af1"/>
        <w:rPr>
          <w:rFonts w:ascii="Times New Roman" w:hAnsi="Times New Roman" w:cs="Times New Roman"/>
          <w:sz w:val="28"/>
          <w:szCs w:val="28"/>
        </w:rPr>
      </w:pPr>
      <w:r w:rsidRPr="00F80707">
        <w:rPr>
          <w:rFonts w:ascii="Times New Roman" w:hAnsi="Times New Roman" w:cs="Times New Roman"/>
        </w:rPr>
        <w:t>Секретарь комиссии</w:t>
      </w:r>
      <w:r w:rsidRPr="002231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Pr="00B92066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066">
        <w:rPr>
          <w:rFonts w:ascii="Times New Roman" w:hAnsi="Times New Roman" w:cs="Times New Roman"/>
          <w:sz w:val="28"/>
          <w:szCs w:val="28"/>
        </w:rPr>
        <w:t>____________________</w:t>
      </w:r>
    </w:p>
    <w:p w:rsidR="00702C00" w:rsidRPr="00D3142A" w:rsidRDefault="00702C00" w:rsidP="00702C00">
      <w:pPr>
        <w:pStyle w:val="af1"/>
        <w:rPr>
          <w:rFonts w:ascii="Times New Roman" w:hAnsi="Times New Roman" w:cs="Times New Roman"/>
          <w:sz w:val="22"/>
          <w:szCs w:val="22"/>
        </w:rPr>
      </w:pPr>
      <w:r w:rsidRPr="00D3142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22312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3142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3142A">
        <w:rPr>
          <w:rFonts w:ascii="Times New Roman" w:hAnsi="Times New Roman" w:cs="Times New Roman"/>
          <w:sz w:val="22"/>
          <w:szCs w:val="22"/>
        </w:rPr>
        <w:t>(подп</w:t>
      </w:r>
      <w:r>
        <w:rPr>
          <w:rFonts w:ascii="Times New Roman" w:hAnsi="Times New Roman" w:cs="Times New Roman"/>
          <w:sz w:val="22"/>
          <w:szCs w:val="22"/>
        </w:rPr>
        <w:t xml:space="preserve">ись)                       </w:t>
      </w:r>
      <w:r w:rsidRPr="00D3142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3142A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5C6BA5" w:rsidRDefault="005C6BA5" w:rsidP="00702C00">
      <w:pPr>
        <w:jc w:val="both"/>
        <w:rPr>
          <w:sz w:val="28"/>
          <w:szCs w:val="28"/>
        </w:rPr>
        <w:sectPr w:rsidR="005C6BA5" w:rsidSect="00132A73">
          <w:pgSz w:w="16838" w:h="11906" w:orient="landscape" w:code="9"/>
          <w:pgMar w:top="1276" w:right="1134" w:bottom="709" w:left="1134" w:header="425" w:footer="720" w:gutter="0"/>
          <w:cols w:space="720"/>
          <w:titlePg/>
        </w:sectPr>
      </w:pPr>
    </w:p>
    <w:p w:rsidR="00132A73" w:rsidRPr="00F80707" w:rsidRDefault="00132A73" w:rsidP="00074EE6">
      <w:pPr>
        <w:ind w:left="3686"/>
        <w:jc w:val="right"/>
        <w:rPr>
          <w:b/>
          <w:bCs/>
          <w:sz w:val="24"/>
          <w:szCs w:val="24"/>
        </w:rPr>
      </w:pPr>
      <w:r w:rsidRPr="00F80707">
        <w:rPr>
          <w:rStyle w:val="af"/>
          <w:b w:val="0"/>
          <w:bCs w:val="0"/>
          <w:color w:val="auto"/>
          <w:sz w:val="24"/>
          <w:szCs w:val="24"/>
        </w:rPr>
        <w:lastRenderedPageBreak/>
        <w:t>Приложение 5</w:t>
      </w:r>
    </w:p>
    <w:p w:rsidR="00132A73" w:rsidRPr="00F80707" w:rsidRDefault="00132A73" w:rsidP="00074EE6">
      <w:pPr>
        <w:ind w:left="3686"/>
        <w:jc w:val="right"/>
        <w:rPr>
          <w:sz w:val="24"/>
          <w:szCs w:val="24"/>
        </w:rPr>
      </w:pPr>
      <w:r w:rsidRPr="00F80707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F80707">
        <w:rPr>
          <w:sz w:val="24"/>
          <w:szCs w:val="24"/>
        </w:rPr>
        <w:t>Положению о порядке предоставления объема финансовой помощи социально ориентированным некоммерческим организациям</w:t>
      </w:r>
      <w:r w:rsidR="00DB6113" w:rsidRPr="00F80707">
        <w:rPr>
          <w:sz w:val="24"/>
          <w:szCs w:val="24"/>
        </w:rPr>
        <w:t xml:space="preserve"> </w:t>
      </w:r>
      <w:proofErr w:type="spellStart"/>
      <w:r w:rsidR="00DB6113" w:rsidRPr="00F80707">
        <w:rPr>
          <w:sz w:val="24"/>
          <w:szCs w:val="24"/>
        </w:rPr>
        <w:t>Миасского</w:t>
      </w:r>
      <w:proofErr w:type="spellEnd"/>
      <w:r w:rsidR="00DB6113" w:rsidRPr="00F80707">
        <w:rPr>
          <w:sz w:val="24"/>
          <w:szCs w:val="24"/>
        </w:rPr>
        <w:t xml:space="preserve"> городского округа</w:t>
      </w:r>
      <w:r w:rsidRPr="00F80707">
        <w:rPr>
          <w:sz w:val="24"/>
          <w:szCs w:val="24"/>
        </w:rPr>
        <w:t>, не являющимся муниципальными учреждениями</w:t>
      </w:r>
      <w:r w:rsidR="00074EE6" w:rsidRPr="00F80707">
        <w:rPr>
          <w:sz w:val="24"/>
          <w:szCs w:val="24"/>
        </w:rPr>
        <w:t xml:space="preserve"> </w:t>
      </w:r>
    </w:p>
    <w:p w:rsidR="005C6BA5" w:rsidRPr="00F80707" w:rsidRDefault="005C6BA5" w:rsidP="005C6BA5">
      <w:pPr>
        <w:ind w:firstLine="698"/>
        <w:jc w:val="right"/>
        <w:rPr>
          <w:sz w:val="24"/>
          <w:szCs w:val="24"/>
        </w:rPr>
      </w:pPr>
      <w:r w:rsidRPr="00F80707">
        <w:rPr>
          <w:rStyle w:val="af"/>
          <w:b w:val="0"/>
          <w:sz w:val="24"/>
          <w:szCs w:val="24"/>
        </w:rPr>
        <w:t>Форма</w:t>
      </w:r>
    </w:p>
    <w:p w:rsidR="005C6BA5" w:rsidRPr="00F80707" w:rsidRDefault="005C6BA5" w:rsidP="005C6BA5">
      <w:pPr>
        <w:pStyle w:val="af1"/>
        <w:jc w:val="center"/>
        <w:rPr>
          <w:rFonts w:ascii="Times New Roman" w:hAnsi="Times New Roman" w:cs="Times New Roman"/>
        </w:rPr>
      </w:pPr>
      <w:r w:rsidRPr="00F80707">
        <w:rPr>
          <w:rStyle w:val="af"/>
          <w:rFonts w:ascii="Times New Roman" w:hAnsi="Times New Roman" w:cs="Times New Roman"/>
          <w:b w:val="0"/>
        </w:rPr>
        <w:t>Соглашение</w:t>
      </w:r>
      <w:r w:rsidR="00937AA9" w:rsidRPr="00F80707">
        <w:rPr>
          <w:rStyle w:val="af"/>
          <w:rFonts w:ascii="Times New Roman" w:hAnsi="Times New Roman" w:cs="Times New Roman"/>
          <w:b w:val="0"/>
        </w:rPr>
        <w:t xml:space="preserve"> №____</w:t>
      </w:r>
    </w:p>
    <w:p w:rsidR="005C6BA5" w:rsidRPr="00F80707" w:rsidRDefault="005C6BA5" w:rsidP="005C6BA5">
      <w:pPr>
        <w:pStyle w:val="af1"/>
        <w:jc w:val="center"/>
        <w:rPr>
          <w:rFonts w:ascii="Times New Roman" w:hAnsi="Times New Roman" w:cs="Times New Roman"/>
        </w:rPr>
      </w:pPr>
      <w:r w:rsidRPr="00F80707">
        <w:rPr>
          <w:rStyle w:val="af"/>
          <w:rFonts w:ascii="Times New Roman" w:hAnsi="Times New Roman" w:cs="Times New Roman"/>
          <w:b w:val="0"/>
        </w:rPr>
        <w:t xml:space="preserve">между </w:t>
      </w:r>
      <w:r w:rsidR="009B2A71" w:rsidRPr="00F80707">
        <w:rPr>
          <w:rStyle w:val="af"/>
          <w:rFonts w:ascii="Times New Roman" w:hAnsi="Times New Roman" w:cs="Times New Roman"/>
          <w:b w:val="0"/>
        </w:rPr>
        <w:t>УСЗН</w:t>
      </w:r>
      <w:r w:rsidRPr="00F80707">
        <w:rPr>
          <w:rStyle w:val="af"/>
          <w:rFonts w:ascii="Times New Roman" w:hAnsi="Times New Roman" w:cs="Times New Roman"/>
          <w:b w:val="0"/>
        </w:rPr>
        <w:t xml:space="preserve"> и</w:t>
      </w:r>
    </w:p>
    <w:p w:rsidR="005C6BA5" w:rsidRPr="00392C99" w:rsidRDefault="005C6BA5" w:rsidP="005C6BA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92C99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5C6BA5" w:rsidRPr="00392C99" w:rsidRDefault="005C6BA5" w:rsidP="005C6BA5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392C99">
        <w:rPr>
          <w:rStyle w:val="af"/>
          <w:rFonts w:ascii="Times New Roman" w:hAnsi="Times New Roman" w:cs="Times New Roman"/>
          <w:b w:val="0"/>
          <w:sz w:val="22"/>
          <w:szCs w:val="22"/>
        </w:rPr>
        <w:t>(наименование организации)</w:t>
      </w:r>
    </w:p>
    <w:p w:rsidR="005C6BA5" w:rsidRPr="00F80707" w:rsidRDefault="005C6BA5" w:rsidP="00392C99">
      <w:pPr>
        <w:pStyle w:val="af1"/>
        <w:jc w:val="center"/>
        <w:rPr>
          <w:rFonts w:ascii="Times New Roman" w:hAnsi="Times New Roman" w:cs="Times New Roman"/>
        </w:rPr>
      </w:pPr>
      <w:r w:rsidRPr="00F80707">
        <w:rPr>
          <w:rStyle w:val="af"/>
          <w:rFonts w:ascii="Times New Roman" w:hAnsi="Times New Roman" w:cs="Times New Roman"/>
          <w:b w:val="0"/>
        </w:rPr>
        <w:t xml:space="preserve">о предоставлении субсидии </w:t>
      </w:r>
      <w:r w:rsidR="00392C99" w:rsidRPr="00F80707">
        <w:rPr>
          <w:rFonts w:ascii="Times New Roman" w:hAnsi="Times New Roman"/>
        </w:rPr>
        <w:t xml:space="preserve">социально ориентированным некоммерческим организациям, не являющимся муниципальными учреждениями </w:t>
      </w:r>
      <w:proofErr w:type="spellStart"/>
      <w:r w:rsidR="00392C99" w:rsidRPr="00F80707">
        <w:rPr>
          <w:rFonts w:ascii="Times New Roman" w:hAnsi="Times New Roman"/>
        </w:rPr>
        <w:t>Миасского</w:t>
      </w:r>
      <w:proofErr w:type="spellEnd"/>
      <w:r w:rsidR="00392C99" w:rsidRPr="00F80707">
        <w:rPr>
          <w:rFonts w:ascii="Times New Roman" w:hAnsi="Times New Roman"/>
        </w:rPr>
        <w:t xml:space="preserve"> городского округа</w:t>
      </w:r>
    </w:p>
    <w:p w:rsidR="005C6BA5" w:rsidRPr="00F80707" w:rsidRDefault="005C6BA5" w:rsidP="005C6BA5">
      <w:pPr>
        <w:jc w:val="both"/>
        <w:rPr>
          <w:sz w:val="24"/>
          <w:szCs w:val="24"/>
        </w:rPr>
      </w:pPr>
    </w:p>
    <w:p w:rsidR="005C6BA5" w:rsidRPr="00F80707" w:rsidRDefault="005C6BA5" w:rsidP="005C6BA5">
      <w:pPr>
        <w:pStyle w:val="af1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>г. </w:t>
      </w:r>
      <w:r w:rsidR="00392C99" w:rsidRPr="00F80707">
        <w:rPr>
          <w:rFonts w:ascii="Times New Roman" w:hAnsi="Times New Roman" w:cs="Times New Roman"/>
        </w:rPr>
        <w:t xml:space="preserve">Миасс       </w:t>
      </w:r>
      <w:r w:rsidRPr="00F80707">
        <w:rPr>
          <w:rFonts w:ascii="Times New Roman" w:hAnsi="Times New Roman" w:cs="Times New Roman"/>
        </w:rPr>
        <w:t xml:space="preserve">                                              "____" __________________ 20___ г.</w:t>
      </w:r>
    </w:p>
    <w:p w:rsidR="005C6BA5" w:rsidRPr="00F80707" w:rsidRDefault="005C6BA5" w:rsidP="005C6BA5">
      <w:pPr>
        <w:jc w:val="both"/>
        <w:rPr>
          <w:sz w:val="24"/>
          <w:szCs w:val="24"/>
        </w:rPr>
      </w:pPr>
    </w:p>
    <w:p w:rsidR="005C6BA5" w:rsidRPr="00F80707" w:rsidRDefault="005C6BA5" w:rsidP="005C6BA5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>Управлен</w:t>
      </w:r>
      <w:r w:rsidR="00392C99" w:rsidRPr="00F80707">
        <w:rPr>
          <w:rFonts w:ascii="Times New Roman" w:hAnsi="Times New Roman" w:cs="Times New Roman"/>
        </w:rPr>
        <w:t>ие социальной защиты населения А</w:t>
      </w:r>
      <w:r w:rsidRPr="00F80707">
        <w:rPr>
          <w:rFonts w:ascii="Times New Roman" w:hAnsi="Times New Roman" w:cs="Times New Roman"/>
        </w:rPr>
        <w:t xml:space="preserve">дминистрации </w:t>
      </w:r>
      <w:proofErr w:type="spellStart"/>
      <w:r w:rsidR="00392C99" w:rsidRPr="00F80707">
        <w:rPr>
          <w:rFonts w:ascii="Times New Roman" w:hAnsi="Times New Roman" w:cs="Times New Roman"/>
        </w:rPr>
        <w:t>Миасского</w:t>
      </w:r>
      <w:proofErr w:type="spellEnd"/>
      <w:r w:rsidR="00392C99" w:rsidRPr="00F80707">
        <w:rPr>
          <w:rFonts w:ascii="Times New Roman" w:hAnsi="Times New Roman" w:cs="Times New Roman"/>
        </w:rPr>
        <w:t xml:space="preserve"> городского округа</w:t>
      </w:r>
      <w:r w:rsidRPr="00F80707">
        <w:rPr>
          <w:rFonts w:ascii="Times New Roman" w:hAnsi="Times New Roman" w:cs="Times New Roman"/>
        </w:rPr>
        <w:t>, именуемое в дальнейшем Уполномоченный орган, в лице начальника________________________________________________________,</w:t>
      </w:r>
    </w:p>
    <w:p w:rsidR="005C6BA5" w:rsidRPr="005C6BA5" w:rsidRDefault="005C6BA5" w:rsidP="005C6BA5">
      <w:pPr>
        <w:pStyle w:val="af1"/>
        <w:jc w:val="both"/>
        <w:rPr>
          <w:rStyle w:val="af"/>
          <w:rFonts w:ascii="Times New Roman" w:hAnsi="Times New Roman" w:cs="Times New Roman"/>
          <w:b w:val="0"/>
          <w:sz w:val="22"/>
          <w:szCs w:val="22"/>
        </w:rPr>
      </w:pPr>
      <w:r w:rsidRPr="005C6B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6BA5">
        <w:rPr>
          <w:rStyle w:val="af"/>
          <w:rFonts w:ascii="Times New Roman" w:hAnsi="Times New Roman" w:cs="Times New Roman"/>
          <w:b w:val="0"/>
          <w:sz w:val="22"/>
          <w:szCs w:val="22"/>
        </w:rPr>
        <w:t>(фамилия, имя, отчество)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707">
        <w:rPr>
          <w:rFonts w:ascii="Times New Roman" w:hAnsi="Times New Roman" w:cs="Times New Roman"/>
        </w:rPr>
        <w:t>действующего</w:t>
      </w:r>
      <w:proofErr w:type="gramEnd"/>
      <w:r w:rsidRPr="00F80707">
        <w:rPr>
          <w:rFonts w:ascii="Times New Roman" w:hAnsi="Times New Roman" w:cs="Times New Roman"/>
        </w:rPr>
        <w:t xml:space="preserve"> на основании  _</w:t>
      </w:r>
      <w:r w:rsidRPr="005C6BA5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5C6BA5" w:rsidRPr="005C6BA5" w:rsidRDefault="005C6BA5" w:rsidP="005C6BA5">
      <w:pPr>
        <w:pStyle w:val="af1"/>
        <w:jc w:val="both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5C6B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6BA5">
        <w:rPr>
          <w:rFonts w:ascii="Times New Roman" w:hAnsi="Times New Roman" w:cs="Times New Roman"/>
          <w:sz w:val="28"/>
          <w:szCs w:val="28"/>
        </w:rPr>
        <w:t xml:space="preserve"> </w:t>
      </w:r>
      <w:r w:rsidRPr="005C6BA5">
        <w:rPr>
          <w:rStyle w:val="af"/>
          <w:rFonts w:ascii="Times New Roman" w:hAnsi="Times New Roman" w:cs="Times New Roman"/>
          <w:b w:val="0"/>
          <w:sz w:val="20"/>
          <w:szCs w:val="20"/>
        </w:rPr>
        <w:t>(документ, на основании которого действует должностное лицо)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5C6BA5">
        <w:rPr>
          <w:rFonts w:ascii="Times New Roman" w:hAnsi="Times New Roman" w:cs="Times New Roman"/>
          <w:sz w:val="28"/>
          <w:szCs w:val="28"/>
        </w:rPr>
        <w:t xml:space="preserve"> </w:t>
      </w:r>
      <w:r w:rsidRPr="00F80707">
        <w:rPr>
          <w:rFonts w:ascii="Times New Roman" w:hAnsi="Times New Roman" w:cs="Times New Roman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5C6BA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C6BA5">
        <w:rPr>
          <w:rFonts w:ascii="Times New Roman" w:hAnsi="Times New Roman" w:cs="Times New Roman"/>
          <w:sz w:val="28"/>
          <w:szCs w:val="28"/>
        </w:rPr>
        <w:t>_________,</w:t>
      </w:r>
    </w:p>
    <w:p w:rsidR="005C6BA5" w:rsidRPr="005C6BA5" w:rsidRDefault="005C6BA5" w:rsidP="005C6BA5">
      <w:pPr>
        <w:pStyle w:val="af1"/>
        <w:jc w:val="both"/>
        <w:rPr>
          <w:rStyle w:val="af"/>
          <w:rFonts w:ascii="Times New Roman" w:hAnsi="Times New Roman" w:cs="Times New Roman"/>
          <w:b w:val="0"/>
          <w:sz w:val="22"/>
          <w:szCs w:val="22"/>
        </w:rPr>
      </w:pPr>
      <w:r w:rsidRPr="005C6BA5">
        <w:rPr>
          <w:rStyle w:val="af"/>
          <w:rFonts w:ascii="Times New Roman" w:hAnsi="Times New Roman" w:cs="Times New Roman"/>
          <w:b w:val="0"/>
          <w:sz w:val="22"/>
          <w:szCs w:val="22"/>
        </w:rPr>
        <w:t xml:space="preserve">                     (полное наименование социально ориентированной</w:t>
      </w:r>
      <w:r>
        <w:rPr>
          <w:rStyle w:val="af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C6BA5">
        <w:rPr>
          <w:rStyle w:val="af"/>
          <w:rFonts w:ascii="Times New Roman" w:hAnsi="Times New Roman" w:cs="Times New Roman"/>
          <w:b w:val="0"/>
          <w:sz w:val="22"/>
          <w:szCs w:val="22"/>
        </w:rPr>
        <w:t>некоммерческой организации)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707">
        <w:rPr>
          <w:rFonts w:ascii="Times New Roman" w:hAnsi="Times New Roman" w:cs="Times New Roman"/>
        </w:rPr>
        <w:t>именуем______ в дальнейшем Получателем, в лице</w:t>
      </w:r>
      <w:r w:rsidRPr="005C6BA5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C6BA5">
        <w:rPr>
          <w:rFonts w:ascii="Times New Roman" w:hAnsi="Times New Roman" w:cs="Times New Roman"/>
          <w:sz w:val="28"/>
          <w:szCs w:val="28"/>
        </w:rPr>
        <w:t>__________,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5C6BA5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6BA5">
        <w:rPr>
          <w:rFonts w:ascii="Times New Roman" w:hAnsi="Times New Roman" w:cs="Times New Roman"/>
          <w:sz w:val="22"/>
          <w:szCs w:val="22"/>
        </w:rPr>
        <w:t>имя, отчество)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707">
        <w:rPr>
          <w:rFonts w:ascii="Times New Roman" w:hAnsi="Times New Roman" w:cs="Times New Roman"/>
        </w:rPr>
        <w:t>действующего</w:t>
      </w:r>
      <w:proofErr w:type="gramEnd"/>
      <w:r w:rsidRPr="00F80707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5C6BA5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5C6BA5" w:rsidRPr="005C6BA5" w:rsidRDefault="005C6BA5" w:rsidP="005C6BA5">
      <w:pPr>
        <w:pStyle w:val="af1"/>
        <w:jc w:val="both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5C6B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6BA5">
        <w:rPr>
          <w:rFonts w:ascii="Times New Roman" w:hAnsi="Times New Roman" w:cs="Times New Roman"/>
          <w:sz w:val="28"/>
          <w:szCs w:val="28"/>
        </w:rPr>
        <w:t xml:space="preserve"> </w:t>
      </w:r>
      <w:r w:rsidRPr="005C6BA5">
        <w:rPr>
          <w:rStyle w:val="af"/>
          <w:rFonts w:ascii="Times New Roman" w:hAnsi="Times New Roman" w:cs="Times New Roman"/>
          <w:b w:val="0"/>
          <w:sz w:val="20"/>
          <w:szCs w:val="20"/>
        </w:rPr>
        <w:t>(документ, на основании которого действует должностное лицо)</w:t>
      </w:r>
    </w:p>
    <w:p w:rsidR="005C6BA5" w:rsidRPr="00F80707" w:rsidRDefault="005C6BA5" w:rsidP="005C6BA5">
      <w:pPr>
        <w:pStyle w:val="af1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 xml:space="preserve">с  другой  стороны,  в  дальнейшем   совместно   именуемые  Сторонами,  </w:t>
      </w:r>
      <w:proofErr w:type="gramStart"/>
      <w:r w:rsidRPr="00F80707">
        <w:rPr>
          <w:rFonts w:ascii="Times New Roman" w:hAnsi="Times New Roman" w:cs="Times New Roman"/>
        </w:rPr>
        <w:t>в</w:t>
      </w:r>
      <w:proofErr w:type="gramEnd"/>
    </w:p>
    <w:p w:rsidR="005C6BA5" w:rsidRPr="00F80707" w:rsidRDefault="005C6BA5" w:rsidP="005C6BA5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F80707">
        <w:rPr>
          <w:rFonts w:ascii="Times New Roman" w:hAnsi="Times New Roman" w:cs="Times New Roman"/>
        </w:rPr>
        <w:t>соответствии</w:t>
      </w:r>
      <w:proofErr w:type="gramEnd"/>
      <w:r w:rsidRPr="00F80707">
        <w:rPr>
          <w:rFonts w:ascii="Times New Roman" w:hAnsi="Times New Roman" w:cs="Times New Roman"/>
        </w:rPr>
        <w:t xml:space="preserve">  со  </w:t>
      </w:r>
      <w:hyperlink r:id="rId15" w:history="1">
        <w:r w:rsidRPr="00F80707">
          <w:rPr>
            <w:rStyle w:val="ac"/>
            <w:rFonts w:ascii="Times New Roman" w:hAnsi="Times New Roman" w:cs="Times New Roman"/>
            <w:color w:val="auto"/>
          </w:rPr>
          <w:t>статьей  31.1</w:t>
        </w:r>
      </w:hyperlink>
      <w:r w:rsidRPr="00F80707">
        <w:rPr>
          <w:rFonts w:ascii="Times New Roman" w:hAnsi="Times New Roman" w:cs="Times New Roman"/>
        </w:rPr>
        <w:t xml:space="preserve">  Федерального закона от 12 января 1996 г.</w:t>
      </w:r>
    </w:p>
    <w:p w:rsidR="005C6BA5" w:rsidRPr="005C6BA5" w:rsidRDefault="005C6BA5" w:rsidP="005C6B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707">
        <w:rPr>
          <w:rFonts w:ascii="Times New Roman" w:hAnsi="Times New Roman" w:cs="Times New Roman"/>
        </w:rPr>
        <w:t xml:space="preserve">№7-ФЗ «О некоммерческих организациях», </w:t>
      </w:r>
      <w:r w:rsidR="00392C99" w:rsidRPr="00F80707">
        <w:rPr>
          <w:rFonts w:ascii="Times New Roman" w:hAnsi="Times New Roman" w:cs="Times New Roman"/>
        </w:rPr>
        <w:t>Положением о порядке предоставления объема финансовой помощи социально ориентированным некоммерческим организациям, не являющимся муниципальными учреждениями</w:t>
      </w:r>
      <w:r w:rsidR="00074EE6" w:rsidRPr="00F80707">
        <w:rPr>
          <w:rFonts w:ascii="Times New Roman" w:hAnsi="Times New Roman" w:cs="Times New Roman"/>
        </w:rPr>
        <w:t xml:space="preserve"> </w:t>
      </w:r>
      <w:proofErr w:type="spellStart"/>
      <w:r w:rsidR="00392C99" w:rsidRPr="00F80707">
        <w:rPr>
          <w:rFonts w:ascii="Times New Roman" w:hAnsi="Times New Roman" w:cs="Times New Roman"/>
        </w:rPr>
        <w:t>Миасского</w:t>
      </w:r>
      <w:proofErr w:type="spellEnd"/>
      <w:r w:rsidR="00392C99" w:rsidRPr="00F80707">
        <w:rPr>
          <w:rFonts w:ascii="Times New Roman" w:hAnsi="Times New Roman" w:cs="Times New Roman"/>
        </w:rPr>
        <w:t xml:space="preserve"> городского округа</w:t>
      </w:r>
      <w:r w:rsidRPr="00F80707">
        <w:rPr>
          <w:rFonts w:ascii="Times New Roman" w:hAnsi="Times New Roman" w:cs="Times New Roman"/>
        </w:rPr>
        <w:t>,  утвержденным постановлением</w:t>
      </w:r>
      <w:r w:rsidR="00074EE6" w:rsidRPr="00F80707">
        <w:rPr>
          <w:rFonts w:ascii="Times New Roman" w:hAnsi="Times New Roman" w:cs="Times New Roman"/>
        </w:rPr>
        <w:t xml:space="preserve"> </w:t>
      </w:r>
      <w:r w:rsidR="005779CF" w:rsidRPr="00F80707">
        <w:rPr>
          <w:rFonts w:ascii="Times New Roman" w:hAnsi="Times New Roman" w:cs="Times New Roman"/>
        </w:rPr>
        <w:t>А</w:t>
      </w:r>
      <w:r w:rsidRPr="00F80707">
        <w:rPr>
          <w:rFonts w:ascii="Times New Roman" w:hAnsi="Times New Roman" w:cs="Times New Roman"/>
        </w:rPr>
        <w:t>дминистрации</w:t>
      </w:r>
      <w:r w:rsidR="00BC199D">
        <w:rPr>
          <w:rFonts w:ascii="Times New Roman" w:hAnsi="Times New Roman" w:cs="Times New Roman"/>
          <w:sz w:val="28"/>
          <w:szCs w:val="28"/>
        </w:rPr>
        <w:t xml:space="preserve"> </w:t>
      </w:r>
      <w:r w:rsidRPr="005C6BA5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5C6BA5" w:rsidRPr="00BC6C7B" w:rsidRDefault="005C6BA5" w:rsidP="005C6BA5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BC6C7B">
        <w:rPr>
          <w:rFonts w:ascii="Times New Roman" w:hAnsi="Times New Roman" w:cs="Times New Roman"/>
          <w:sz w:val="22"/>
          <w:szCs w:val="22"/>
        </w:rPr>
        <w:t>(указывается наименование, номер, дата утверждения</w:t>
      </w:r>
      <w:r w:rsidR="00BC6C7B">
        <w:rPr>
          <w:rFonts w:ascii="Times New Roman" w:hAnsi="Times New Roman" w:cs="Times New Roman"/>
          <w:sz w:val="22"/>
          <w:szCs w:val="22"/>
        </w:rPr>
        <w:t>)</w:t>
      </w:r>
    </w:p>
    <w:p w:rsidR="005C6BA5" w:rsidRPr="00F80707" w:rsidRDefault="005C6BA5" w:rsidP="005C6BA5">
      <w:pPr>
        <w:pStyle w:val="af1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673DEC" w:rsidRPr="00F80707" w:rsidRDefault="00673DEC" w:rsidP="005C6BA5">
      <w:pPr>
        <w:pStyle w:val="af1"/>
        <w:jc w:val="both"/>
        <w:rPr>
          <w:rFonts w:ascii="Times New Roman" w:hAnsi="Times New Roman" w:cs="Times New Roman"/>
        </w:rPr>
      </w:pPr>
      <w:bookmarkStart w:id="51" w:name="sub_5100"/>
    </w:p>
    <w:p w:rsidR="005C6BA5" w:rsidRDefault="005C6BA5" w:rsidP="00A436DB">
      <w:pPr>
        <w:pStyle w:val="af1"/>
        <w:numPr>
          <w:ilvl w:val="0"/>
          <w:numId w:val="15"/>
        </w:numPr>
        <w:jc w:val="center"/>
        <w:rPr>
          <w:rStyle w:val="af"/>
          <w:rFonts w:ascii="Times New Roman" w:hAnsi="Times New Roman" w:cs="Times New Roman"/>
          <w:b w:val="0"/>
        </w:rPr>
      </w:pPr>
      <w:r w:rsidRPr="00F80707">
        <w:rPr>
          <w:rStyle w:val="af"/>
          <w:rFonts w:ascii="Times New Roman" w:hAnsi="Times New Roman" w:cs="Times New Roman"/>
          <w:b w:val="0"/>
        </w:rPr>
        <w:t>Предмет Соглашения</w:t>
      </w:r>
    </w:p>
    <w:p w:rsidR="00A436DB" w:rsidRPr="00A436DB" w:rsidRDefault="00A436DB" w:rsidP="004906B6">
      <w:pPr>
        <w:ind w:left="720"/>
      </w:pPr>
    </w:p>
    <w:p w:rsidR="005C6BA5" w:rsidRPr="00F80707" w:rsidRDefault="005C6BA5" w:rsidP="00673DEC">
      <w:pPr>
        <w:pStyle w:val="af1"/>
        <w:ind w:firstLine="720"/>
        <w:jc w:val="both"/>
        <w:rPr>
          <w:rFonts w:ascii="Times New Roman" w:hAnsi="Times New Roman" w:cs="Times New Roman"/>
        </w:rPr>
      </w:pPr>
      <w:bookmarkStart w:id="52" w:name="sub_5101"/>
      <w:bookmarkEnd w:id="51"/>
      <w:r w:rsidRPr="00F80707">
        <w:rPr>
          <w:rFonts w:ascii="Times New Roman" w:hAnsi="Times New Roman" w:cs="Times New Roman"/>
        </w:rPr>
        <w:t>1.1. Предметом настоящего Соглашения является предоставление Получателю в</w:t>
      </w:r>
      <w:r w:rsidR="00673DEC" w:rsidRPr="00F80707">
        <w:rPr>
          <w:rFonts w:ascii="Times New Roman" w:hAnsi="Times New Roman" w:cs="Times New Roman"/>
        </w:rPr>
        <w:t xml:space="preserve"> </w:t>
      </w:r>
      <w:bookmarkEnd w:id="52"/>
      <w:r w:rsidRPr="00F80707">
        <w:rPr>
          <w:rFonts w:ascii="Times New Roman" w:hAnsi="Times New Roman" w:cs="Times New Roman"/>
        </w:rPr>
        <w:t>20___ году субсиди</w:t>
      </w:r>
      <w:r w:rsidR="00673DEC" w:rsidRPr="00F80707">
        <w:rPr>
          <w:rFonts w:ascii="Times New Roman" w:hAnsi="Times New Roman" w:cs="Times New Roman"/>
        </w:rPr>
        <w:t>и</w:t>
      </w:r>
      <w:r w:rsidRPr="00F80707">
        <w:rPr>
          <w:rFonts w:ascii="Times New Roman" w:hAnsi="Times New Roman" w:cs="Times New Roman"/>
        </w:rPr>
        <w:t xml:space="preserve"> из бюджета </w:t>
      </w:r>
      <w:proofErr w:type="spellStart"/>
      <w:r w:rsidR="00392C99" w:rsidRPr="00F80707">
        <w:rPr>
          <w:rFonts w:ascii="Times New Roman" w:hAnsi="Times New Roman" w:cs="Times New Roman"/>
        </w:rPr>
        <w:t>Миасского</w:t>
      </w:r>
      <w:proofErr w:type="spellEnd"/>
      <w:r w:rsidR="00673DEC" w:rsidRPr="00F80707">
        <w:rPr>
          <w:rFonts w:ascii="Times New Roman" w:hAnsi="Times New Roman" w:cs="Times New Roman"/>
        </w:rPr>
        <w:t xml:space="preserve"> городского округа</w:t>
      </w:r>
      <w:r w:rsidRPr="00F80707">
        <w:rPr>
          <w:rFonts w:ascii="Times New Roman" w:hAnsi="Times New Roman" w:cs="Times New Roman"/>
        </w:rPr>
        <w:t>.</w:t>
      </w:r>
    </w:p>
    <w:p w:rsidR="005C6BA5" w:rsidRPr="00F80707" w:rsidRDefault="005C6BA5" w:rsidP="00673DEC">
      <w:pPr>
        <w:pStyle w:val="af1"/>
        <w:ind w:firstLine="720"/>
        <w:jc w:val="both"/>
        <w:rPr>
          <w:rFonts w:ascii="Times New Roman" w:hAnsi="Times New Roman" w:cs="Times New Roman"/>
        </w:rPr>
      </w:pPr>
      <w:bookmarkStart w:id="53" w:name="sub_5102"/>
      <w:r w:rsidRPr="00F80707">
        <w:rPr>
          <w:rFonts w:ascii="Times New Roman" w:hAnsi="Times New Roman" w:cs="Times New Roman"/>
        </w:rPr>
        <w:t>1.2.  Размер   субсиди</w:t>
      </w:r>
      <w:r w:rsidR="00673DEC" w:rsidRPr="00F80707">
        <w:rPr>
          <w:rFonts w:ascii="Times New Roman" w:hAnsi="Times New Roman" w:cs="Times New Roman"/>
        </w:rPr>
        <w:t>и</w:t>
      </w:r>
      <w:r w:rsidRPr="00F80707">
        <w:rPr>
          <w:rFonts w:ascii="Times New Roman" w:hAnsi="Times New Roman" w:cs="Times New Roman"/>
        </w:rPr>
        <w:t xml:space="preserve">,   предоставляемой   из   бюджета </w:t>
      </w:r>
      <w:proofErr w:type="spellStart"/>
      <w:r w:rsidR="00392C99" w:rsidRPr="00F80707">
        <w:rPr>
          <w:rFonts w:ascii="Times New Roman" w:hAnsi="Times New Roman" w:cs="Times New Roman"/>
        </w:rPr>
        <w:t>Миасского</w:t>
      </w:r>
      <w:proofErr w:type="spellEnd"/>
      <w:r w:rsidR="00673DEC" w:rsidRPr="00F80707">
        <w:rPr>
          <w:rFonts w:ascii="Times New Roman" w:hAnsi="Times New Roman" w:cs="Times New Roman"/>
        </w:rPr>
        <w:t xml:space="preserve"> городского округа </w:t>
      </w:r>
      <w:r w:rsidRPr="00F80707">
        <w:rPr>
          <w:rFonts w:ascii="Times New Roman" w:hAnsi="Times New Roman" w:cs="Times New Roman"/>
        </w:rPr>
        <w:t>в</w:t>
      </w:r>
      <w:r w:rsidR="00673DEC" w:rsidRPr="00F80707">
        <w:rPr>
          <w:rFonts w:ascii="Times New Roman" w:hAnsi="Times New Roman" w:cs="Times New Roman"/>
        </w:rPr>
        <w:t xml:space="preserve"> </w:t>
      </w:r>
      <w:bookmarkEnd w:id="53"/>
      <w:r w:rsidRPr="00F80707">
        <w:rPr>
          <w:rFonts w:ascii="Times New Roman" w:hAnsi="Times New Roman" w:cs="Times New Roman"/>
        </w:rPr>
        <w:t>соответствии с настоящим Соглашением, составляет</w:t>
      </w:r>
      <w:proofErr w:type="gramStart"/>
      <w:r w:rsidRPr="005C6BA5">
        <w:rPr>
          <w:rFonts w:ascii="Times New Roman" w:hAnsi="Times New Roman" w:cs="Times New Roman"/>
          <w:sz w:val="28"/>
          <w:szCs w:val="28"/>
        </w:rPr>
        <w:t xml:space="preserve"> ________</w:t>
      </w:r>
      <w:r w:rsidR="00BC199D">
        <w:rPr>
          <w:rFonts w:ascii="Times New Roman" w:hAnsi="Times New Roman" w:cs="Times New Roman"/>
          <w:sz w:val="28"/>
          <w:szCs w:val="28"/>
        </w:rPr>
        <w:t>___</w:t>
      </w:r>
      <w:r w:rsidRPr="005C6BA5">
        <w:rPr>
          <w:rFonts w:ascii="Times New Roman" w:hAnsi="Times New Roman" w:cs="Times New Roman"/>
          <w:sz w:val="28"/>
          <w:szCs w:val="28"/>
        </w:rPr>
        <w:t xml:space="preserve">__ (_____________________________________________) </w:t>
      </w:r>
      <w:proofErr w:type="gramEnd"/>
      <w:r w:rsidRPr="00F80707">
        <w:rPr>
          <w:rFonts w:ascii="Times New Roman" w:hAnsi="Times New Roman" w:cs="Times New Roman"/>
        </w:rPr>
        <w:t>рублей</w:t>
      </w:r>
      <w:r w:rsidR="00673DEC" w:rsidRPr="00F80707">
        <w:rPr>
          <w:rFonts w:ascii="Times New Roman" w:hAnsi="Times New Roman" w:cs="Times New Roman"/>
        </w:rPr>
        <w:t>,</w:t>
      </w:r>
    </w:p>
    <w:p w:rsidR="005C6BA5" w:rsidRPr="00F80707" w:rsidRDefault="00BC199D" w:rsidP="005C6BA5">
      <w:pPr>
        <w:pStyle w:val="af1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>(сумма цифрами)</w:t>
      </w:r>
      <w:r w:rsidR="005C6BA5" w:rsidRPr="00F80707">
        <w:rPr>
          <w:rFonts w:ascii="Times New Roman" w:hAnsi="Times New Roman" w:cs="Times New Roman"/>
        </w:rPr>
        <w:t xml:space="preserve">                        </w:t>
      </w:r>
      <w:r w:rsidR="00673DEC" w:rsidRPr="00F80707">
        <w:rPr>
          <w:rFonts w:ascii="Times New Roman" w:hAnsi="Times New Roman" w:cs="Times New Roman"/>
        </w:rPr>
        <w:t xml:space="preserve">                 </w:t>
      </w:r>
      <w:r w:rsidRPr="00F80707">
        <w:rPr>
          <w:rFonts w:ascii="Times New Roman" w:hAnsi="Times New Roman" w:cs="Times New Roman"/>
        </w:rPr>
        <w:t xml:space="preserve">  </w:t>
      </w:r>
      <w:r w:rsidR="005C6BA5" w:rsidRPr="00F80707">
        <w:rPr>
          <w:rFonts w:ascii="Times New Roman" w:hAnsi="Times New Roman" w:cs="Times New Roman"/>
        </w:rPr>
        <w:t xml:space="preserve"> (сумма прописью)</w:t>
      </w:r>
    </w:p>
    <w:p w:rsidR="002E659D" w:rsidRPr="00F80707" w:rsidRDefault="00673DEC" w:rsidP="002E659D">
      <w:pPr>
        <w:rPr>
          <w:sz w:val="24"/>
          <w:szCs w:val="24"/>
        </w:rPr>
      </w:pPr>
      <w:r w:rsidRPr="00F80707">
        <w:rPr>
          <w:sz w:val="24"/>
          <w:szCs w:val="24"/>
        </w:rPr>
        <w:t xml:space="preserve">в </w:t>
      </w:r>
      <w:r w:rsidR="002E659D" w:rsidRPr="00F80707">
        <w:rPr>
          <w:sz w:val="24"/>
          <w:szCs w:val="24"/>
        </w:rPr>
        <w:t xml:space="preserve">том числе </w:t>
      </w:r>
      <w:proofErr w:type="gramStart"/>
      <w:r w:rsidR="002E659D" w:rsidRPr="00F80707">
        <w:rPr>
          <w:sz w:val="24"/>
          <w:szCs w:val="24"/>
        </w:rPr>
        <w:t>на</w:t>
      </w:r>
      <w:proofErr w:type="gramEnd"/>
      <w:r w:rsidR="002E659D" w:rsidRPr="00F80707">
        <w:rPr>
          <w:sz w:val="24"/>
          <w:szCs w:val="24"/>
        </w:rPr>
        <w:t>:</w:t>
      </w:r>
    </w:p>
    <w:p w:rsidR="002E659D" w:rsidRPr="00F80707" w:rsidRDefault="002E659D" w:rsidP="002E659D">
      <w:pPr>
        <w:numPr>
          <w:ilvl w:val="0"/>
          <w:numId w:val="4"/>
        </w:numPr>
        <w:rPr>
          <w:sz w:val="24"/>
          <w:szCs w:val="24"/>
        </w:rPr>
      </w:pPr>
      <w:r w:rsidRPr="00F80707">
        <w:rPr>
          <w:sz w:val="24"/>
          <w:szCs w:val="24"/>
        </w:rPr>
        <w:t xml:space="preserve">возмещение затрат, связанных с проведением мероприятий </w:t>
      </w:r>
    </w:p>
    <w:p w:rsidR="002E659D" w:rsidRPr="005C6BA5" w:rsidRDefault="002E659D" w:rsidP="002E65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5C6BA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6BA5">
        <w:rPr>
          <w:rFonts w:ascii="Times New Roman" w:hAnsi="Times New Roman" w:cs="Times New Roman"/>
          <w:sz w:val="28"/>
          <w:szCs w:val="28"/>
        </w:rPr>
        <w:t>__ (_____________________________________________)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659D" w:rsidRDefault="002E659D" w:rsidP="002E659D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(сумма цифрами)</w:t>
      </w:r>
      <w:r w:rsidRPr="00673DE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73DEC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2E659D" w:rsidRPr="00F80707" w:rsidRDefault="00EB428F" w:rsidP="002E659D">
      <w:pPr>
        <w:pStyle w:val="af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 xml:space="preserve">частичное </w:t>
      </w:r>
      <w:r w:rsidR="002E659D" w:rsidRPr="00F80707">
        <w:rPr>
          <w:rFonts w:ascii="Times New Roman" w:hAnsi="Times New Roman" w:cs="Times New Roman"/>
        </w:rPr>
        <w:t>возмещение затрат</w:t>
      </w:r>
      <w:r w:rsidR="00392C99" w:rsidRPr="00F80707">
        <w:rPr>
          <w:rFonts w:ascii="Times New Roman" w:hAnsi="Times New Roman" w:cs="Times New Roman"/>
        </w:rPr>
        <w:t xml:space="preserve"> </w:t>
      </w:r>
      <w:r w:rsidR="007B5167" w:rsidRPr="00F80707">
        <w:rPr>
          <w:rFonts w:ascii="Times New Roman" w:hAnsi="Times New Roman" w:cs="Times New Roman"/>
        </w:rPr>
        <w:t>по оплате коммунальных услуг</w:t>
      </w:r>
      <w:r w:rsidR="002E659D" w:rsidRPr="00F80707">
        <w:rPr>
          <w:rFonts w:ascii="Times New Roman" w:hAnsi="Times New Roman" w:cs="Times New Roman"/>
        </w:rPr>
        <w:t xml:space="preserve"> </w:t>
      </w:r>
    </w:p>
    <w:p w:rsidR="002E659D" w:rsidRPr="005C6BA5" w:rsidRDefault="002E659D" w:rsidP="002E65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5C6BA5">
        <w:rPr>
          <w:rFonts w:ascii="Times New Roman" w:hAnsi="Times New Roman" w:cs="Times New Roman"/>
          <w:sz w:val="28"/>
          <w:szCs w:val="28"/>
        </w:rPr>
        <w:lastRenderedPageBreak/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6BA5">
        <w:rPr>
          <w:rFonts w:ascii="Times New Roman" w:hAnsi="Times New Roman" w:cs="Times New Roman"/>
          <w:sz w:val="28"/>
          <w:szCs w:val="28"/>
        </w:rPr>
        <w:t>__ (_____________________________________________)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659D" w:rsidRDefault="002E659D" w:rsidP="002E659D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(сумма цифрами)</w:t>
      </w:r>
      <w:r w:rsidRPr="00673DE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73DEC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2E659D" w:rsidRPr="00F80707" w:rsidRDefault="002E659D" w:rsidP="002E659D">
      <w:pPr>
        <w:rPr>
          <w:sz w:val="24"/>
          <w:szCs w:val="24"/>
        </w:rPr>
      </w:pPr>
      <w:r w:rsidRPr="00F80707">
        <w:rPr>
          <w:sz w:val="24"/>
          <w:szCs w:val="24"/>
        </w:rPr>
        <w:t>из них:</w:t>
      </w:r>
    </w:p>
    <w:p w:rsidR="00921C05" w:rsidRPr="00F80707" w:rsidRDefault="00053A94" w:rsidP="00921C05">
      <w:pPr>
        <w:pStyle w:val="af1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</w:rPr>
      </w:pPr>
      <w:bookmarkStart w:id="54" w:name="sub_5103"/>
      <w:r w:rsidRPr="00F80707">
        <w:rPr>
          <w:rFonts w:ascii="Times New Roman" w:hAnsi="Times New Roman" w:cs="Times New Roman"/>
        </w:rPr>
        <w:t>Субсидия</w:t>
      </w:r>
      <w:r w:rsidR="005C6BA5" w:rsidRPr="00F80707">
        <w:rPr>
          <w:rFonts w:ascii="Times New Roman" w:hAnsi="Times New Roman" w:cs="Times New Roman"/>
        </w:rPr>
        <w:t xml:space="preserve"> </w:t>
      </w:r>
      <w:r w:rsidR="00921C05" w:rsidRPr="00F80707">
        <w:rPr>
          <w:rFonts w:ascii="Times New Roman" w:hAnsi="Times New Roman" w:cs="Times New Roman"/>
        </w:rPr>
        <w:t xml:space="preserve">на возмещение затрат, связанных с проведением мероприятий </w:t>
      </w:r>
      <w:r w:rsidR="005C6BA5" w:rsidRPr="00F80707">
        <w:rPr>
          <w:rFonts w:ascii="Times New Roman" w:hAnsi="Times New Roman" w:cs="Times New Roman"/>
        </w:rPr>
        <w:t xml:space="preserve">перечисляется Получателю </w:t>
      </w:r>
      <w:r w:rsidR="00861D55" w:rsidRPr="00F80707">
        <w:rPr>
          <w:rFonts w:ascii="Times New Roman" w:hAnsi="Times New Roman" w:cs="Times New Roman"/>
        </w:rPr>
        <w:t>на расчетный счет, указанный в настоящем Соглашении</w:t>
      </w:r>
      <w:r w:rsidR="00921C05" w:rsidRPr="00F80707">
        <w:rPr>
          <w:rFonts w:ascii="Times New Roman" w:hAnsi="Times New Roman" w:cs="Times New Roman"/>
        </w:rPr>
        <w:t xml:space="preserve"> в момент наступления необходимости в проведении мероприятия</w:t>
      </w:r>
      <w:r w:rsidR="00074EE6" w:rsidRPr="00F80707">
        <w:rPr>
          <w:rFonts w:ascii="Times New Roman" w:hAnsi="Times New Roman" w:cs="Times New Roman"/>
        </w:rPr>
        <w:t xml:space="preserve"> (мероприятий)</w:t>
      </w:r>
      <w:r w:rsidR="00921C05" w:rsidRPr="00F80707">
        <w:rPr>
          <w:rFonts w:ascii="Times New Roman" w:hAnsi="Times New Roman" w:cs="Times New Roman"/>
        </w:rPr>
        <w:t xml:space="preserve"> в соответствии с пу</w:t>
      </w:r>
      <w:r w:rsidR="00BF3E55" w:rsidRPr="00F80707">
        <w:rPr>
          <w:rFonts w:ascii="Times New Roman" w:hAnsi="Times New Roman" w:cs="Times New Roman"/>
        </w:rPr>
        <w:t>нктом 2.1 настоящего Соглашения</w:t>
      </w:r>
      <w:r w:rsidR="00921C05" w:rsidRPr="00F80707">
        <w:rPr>
          <w:rFonts w:ascii="Times New Roman" w:hAnsi="Times New Roman" w:cs="Times New Roman"/>
        </w:rPr>
        <w:t>.</w:t>
      </w:r>
    </w:p>
    <w:p w:rsidR="00921C05" w:rsidRPr="00F80707" w:rsidRDefault="00921C05" w:rsidP="00921C05">
      <w:pPr>
        <w:pStyle w:val="af1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 xml:space="preserve">Субсидия на частичное возмещение затрат по оплате коммунальных услуг перечисляется </w:t>
      </w:r>
      <w:r w:rsidR="006767BB" w:rsidRPr="00F80707">
        <w:rPr>
          <w:rFonts w:ascii="Times New Roman" w:hAnsi="Times New Roman" w:cs="Times New Roman"/>
        </w:rPr>
        <w:t xml:space="preserve">при предоставлении счетов на оплату коммунальных услуг за </w:t>
      </w:r>
      <w:r w:rsidR="00BF3E55" w:rsidRPr="00F80707">
        <w:rPr>
          <w:rFonts w:ascii="Times New Roman" w:hAnsi="Times New Roman" w:cs="Times New Roman"/>
        </w:rPr>
        <w:t xml:space="preserve">период: _____________________________, </w:t>
      </w:r>
      <w:r w:rsidR="008D5721" w:rsidRPr="00F80707">
        <w:rPr>
          <w:rFonts w:ascii="Times New Roman" w:hAnsi="Times New Roman" w:cs="Times New Roman"/>
        </w:rPr>
        <w:t>в пределах суммы, указанной в п. 1.2</w:t>
      </w:r>
      <w:r w:rsidRPr="00F80707">
        <w:rPr>
          <w:rFonts w:ascii="Times New Roman" w:hAnsi="Times New Roman" w:cs="Times New Roman"/>
        </w:rPr>
        <w:t>.</w:t>
      </w:r>
      <w:r w:rsidR="00441B2D" w:rsidRPr="00F80707">
        <w:rPr>
          <w:rFonts w:ascii="Times New Roman" w:hAnsi="Times New Roman" w:cs="Times New Roman"/>
        </w:rPr>
        <w:t xml:space="preserve"> Соглашения.</w:t>
      </w:r>
    </w:p>
    <w:p w:rsidR="005C6BA5" w:rsidRPr="00F80707" w:rsidRDefault="005C6BA5" w:rsidP="00EB7DAD">
      <w:pPr>
        <w:pStyle w:val="1"/>
        <w:rPr>
          <w:rFonts w:ascii="Times New Roman" w:hAnsi="Times New Roman"/>
          <w:b w:val="0"/>
        </w:rPr>
      </w:pPr>
      <w:bookmarkStart w:id="55" w:name="sub_5200"/>
      <w:bookmarkEnd w:id="54"/>
      <w:r w:rsidRPr="00F80707">
        <w:rPr>
          <w:rFonts w:ascii="Times New Roman" w:hAnsi="Times New Roman"/>
          <w:b w:val="0"/>
        </w:rPr>
        <w:t>2. Перечень мероприятий</w:t>
      </w:r>
    </w:p>
    <w:p w:rsidR="005C6BA5" w:rsidRPr="00F80707" w:rsidRDefault="005C6BA5" w:rsidP="00EB7DAD">
      <w:pPr>
        <w:ind w:firstLine="720"/>
        <w:jc w:val="both"/>
        <w:rPr>
          <w:sz w:val="24"/>
          <w:szCs w:val="24"/>
        </w:rPr>
      </w:pPr>
      <w:bookmarkStart w:id="56" w:name="sub_5201"/>
      <w:bookmarkEnd w:id="55"/>
      <w:r w:rsidRPr="00F80707">
        <w:rPr>
          <w:sz w:val="24"/>
          <w:szCs w:val="24"/>
        </w:rPr>
        <w:t xml:space="preserve">2.1. Субсидия из бюджета </w:t>
      </w:r>
      <w:proofErr w:type="spellStart"/>
      <w:r w:rsidR="00A3327B" w:rsidRPr="00F80707">
        <w:rPr>
          <w:sz w:val="24"/>
          <w:szCs w:val="24"/>
        </w:rPr>
        <w:t>Миасского</w:t>
      </w:r>
      <w:proofErr w:type="spellEnd"/>
      <w:r w:rsidR="008E41D9" w:rsidRPr="00F80707">
        <w:rPr>
          <w:sz w:val="24"/>
          <w:szCs w:val="24"/>
        </w:rPr>
        <w:t xml:space="preserve"> городского округа </w:t>
      </w:r>
      <w:r w:rsidRPr="00F80707">
        <w:rPr>
          <w:sz w:val="24"/>
          <w:szCs w:val="24"/>
        </w:rPr>
        <w:t>в соответствии с настоящим Соглашением предоставляется Получателю для осуществления</w:t>
      </w:r>
      <w:r w:rsidRPr="005C6BA5">
        <w:rPr>
          <w:sz w:val="28"/>
          <w:szCs w:val="28"/>
        </w:rPr>
        <w:t xml:space="preserve"> следующих </w:t>
      </w:r>
      <w:r w:rsidRPr="00F80707">
        <w:rPr>
          <w:sz w:val="24"/>
          <w:szCs w:val="24"/>
        </w:rPr>
        <w:t>мероприятий: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3"/>
        <w:gridCol w:w="4474"/>
        <w:gridCol w:w="1984"/>
        <w:gridCol w:w="2410"/>
      </w:tblGrid>
      <w:tr w:rsidR="00DD21CE" w:rsidRPr="005C6BA5" w:rsidTr="00DD21C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6"/>
          <w:p w:rsidR="00DD21CE" w:rsidRPr="008E41D9" w:rsidRDefault="00DD21CE" w:rsidP="008E41D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E41D9">
              <w:rPr>
                <w:rFonts w:ascii="Times New Roman" w:hAnsi="Times New Roman" w:cs="Times New Roman"/>
              </w:rPr>
              <w:t>№№</w:t>
            </w:r>
          </w:p>
          <w:p w:rsidR="00DD21CE" w:rsidRPr="008E41D9" w:rsidRDefault="00DD21CE" w:rsidP="008E41D9">
            <w:pPr>
              <w:jc w:val="center"/>
            </w:pPr>
            <w:proofErr w:type="spellStart"/>
            <w:r w:rsidRPr="008E41D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CE" w:rsidRPr="008E41D9" w:rsidRDefault="00DD21CE" w:rsidP="008E41D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E41D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1CE" w:rsidRPr="008E41D9" w:rsidRDefault="00DD21CE" w:rsidP="008E41D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E41D9">
              <w:rPr>
                <w:rFonts w:ascii="Times New Roman" w:hAnsi="Times New Roman" w:cs="Times New Roman"/>
              </w:rPr>
              <w:t>Сроки осуществления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CE" w:rsidRPr="00E61B58" w:rsidRDefault="00DD21CE" w:rsidP="00DD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субсидии</w:t>
            </w:r>
            <w:r w:rsidRPr="00E61B58">
              <w:rPr>
                <w:sz w:val="24"/>
                <w:szCs w:val="24"/>
              </w:rPr>
              <w:t xml:space="preserve"> всего,</w:t>
            </w:r>
          </w:p>
          <w:p w:rsidR="00DD21CE" w:rsidRPr="008E41D9" w:rsidRDefault="00DD21CE" w:rsidP="00DD21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61B58">
              <w:rPr>
                <w:rFonts w:ascii="Times New Roman" w:hAnsi="Times New Roman" w:cs="Times New Roman"/>
              </w:rPr>
              <w:t>рублей</w:t>
            </w:r>
          </w:p>
        </w:tc>
      </w:tr>
      <w:tr w:rsidR="00DD21CE" w:rsidRPr="005C6BA5" w:rsidTr="00DD21C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1CE" w:rsidRPr="005C6BA5" w:rsidTr="00DD21C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1CE" w:rsidRPr="005C6BA5" w:rsidRDefault="00DD21CE" w:rsidP="005C6BA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BA5" w:rsidRPr="005C6BA5" w:rsidRDefault="005C6BA5" w:rsidP="005C6BA5">
      <w:pPr>
        <w:jc w:val="both"/>
        <w:rPr>
          <w:sz w:val="28"/>
          <w:szCs w:val="28"/>
        </w:rPr>
      </w:pPr>
    </w:p>
    <w:p w:rsidR="005C6BA5" w:rsidRPr="00F80707" w:rsidRDefault="005C6BA5" w:rsidP="00DD21CE">
      <w:pPr>
        <w:pStyle w:val="1"/>
        <w:rPr>
          <w:rFonts w:ascii="Times New Roman" w:hAnsi="Times New Roman"/>
          <w:b w:val="0"/>
        </w:rPr>
      </w:pPr>
      <w:bookmarkStart w:id="57" w:name="sub_5300"/>
      <w:r w:rsidRPr="00F80707">
        <w:rPr>
          <w:rFonts w:ascii="Times New Roman" w:hAnsi="Times New Roman"/>
          <w:b w:val="0"/>
        </w:rPr>
        <w:t>3. Права и обязанности Сторон</w:t>
      </w:r>
    </w:p>
    <w:p w:rsidR="005C6BA5" w:rsidRPr="00F80707" w:rsidRDefault="005C6BA5" w:rsidP="00DD21CE">
      <w:pPr>
        <w:ind w:firstLine="720"/>
        <w:jc w:val="both"/>
        <w:rPr>
          <w:sz w:val="24"/>
          <w:szCs w:val="24"/>
        </w:rPr>
      </w:pPr>
      <w:bookmarkStart w:id="58" w:name="sub_5301"/>
      <w:bookmarkEnd w:id="57"/>
      <w:r w:rsidRPr="00F80707">
        <w:rPr>
          <w:sz w:val="24"/>
          <w:szCs w:val="24"/>
        </w:rPr>
        <w:t xml:space="preserve">3.1. </w:t>
      </w:r>
      <w:r w:rsidR="00DD21CE" w:rsidRPr="00F80707">
        <w:rPr>
          <w:sz w:val="24"/>
          <w:szCs w:val="24"/>
        </w:rPr>
        <w:t>Уполномоченный орган</w:t>
      </w:r>
      <w:r w:rsidRPr="00F80707">
        <w:rPr>
          <w:sz w:val="24"/>
          <w:szCs w:val="24"/>
        </w:rPr>
        <w:t xml:space="preserve"> вправе:</w:t>
      </w:r>
    </w:p>
    <w:p w:rsidR="00BD2C1C" w:rsidRPr="00F80707" w:rsidRDefault="00DD21CE" w:rsidP="00DD21CE">
      <w:pPr>
        <w:ind w:firstLine="720"/>
        <w:jc w:val="both"/>
        <w:rPr>
          <w:sz w:val="24"/>
          <w:szCs w:val="24"/>
        </w:rPr>
      </w:pPr>
      <w:bookmarkStart w:id="59" w:name="sub_5311"/>
      <w:bookmarkEnd w:id="58"/>
      <w:r w:rsidRPr="00F80707">
        <w:rPr>
          <w:sz w:val="24"/>
          <w:szCs w:val="24"/>
        </w:rPr>
        <w:t>1</w:t>
      </w:r>
      <w:r w:rsidR="005C6BA5" w:rsidRPr="00F80707">
        <w:rPr>
          <w:sz w:val="24"/>
          <w:szCs w:val="24"/>
        </w:rPr>
        <w:t xml:space="preserve">) осуществлять контроль за соблюдением Получателем условий настоящего </w:t>
      </w:r>
      <w:proofErr w:type="gramStart"/>
      <w:r w:rsidR="005C6BA5" w:rsidRPr="00F80707">
        <w:rPr>
          <w:sz w:val="24"/>
          <w:szCs w:val="24"/>
        </w:rPr>
        <w:t>Соглашения</w:t>
      </w:r>
      <w:proofErr w:type="gramEnd"/>
      <w:r w:rsidR="00E222C1" w:rsidRPr="00F80707">
        <w:rPr>
          <w:sz w:val="24"/>
          <w:szCs w:val="24"/>
        </w:rPr>
        <w:t xml:space="preserve"> на основании представленных организациями отчетов с приложением подтверждающих документов</w:t>
      </w:r>
      <w:r w:rsidR="00BD2C1C" w:rsidRPr="00F80707">
        <w:rPr>
          <w:sz w:val="24"/>
          <w:szCs w:val="24"/>
        </w:rPr>
        <w:t>.</w:t>
      </w:r>
      <w:r w:rsidR="00E222C1" w:rsidRPr="00F80707">
        <w:rPr>
          <w:sz w:val="24"/>
          <w:szCs w:val="24"/>
        </w:rPr>
        <w:t xml:space="preserve"> </w:t>
      </w:r>
      <w:bookmarkStart w:id="60" w:name="sub_5313"/>
      <w:bookmarkEnd w:id="59"/>
    </w:p>
    <w:p w:rsidR="005C6BA5" w:rsidRPr="00F80707" w:rsidRDefault="0087779F" w:rsidP="00DD21CE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2</w:t>
      </w:r>
      <w:r w:rsidR="005C6BA5" w:rsidRPr="00F80707">
        <w:rPr>
          <w:sz w:val="24"/>
          <w:szCs w:val="24"/>
        </w:rPr>
        <w:t>) запрашивать у Получателя информацию, связанную с исполнением настоящего Соглашения.</w:t>
      </w:r>
    </w:p>
    <w:p w:rsidR="005C6BA5" w:rsidRPr="00F80707" w:rsidRDefault="005C6BA5" w:rsidP="00DD21CE">
      <w:pPr>
        <w:ind w:firstLine="720"/>
        <w:jc w:val="both"/>
        <w:rPr>
          <w:sz w:val="24"/>
          <w:szCs w:val="24"/>
        </w:rPr>
      </w:pPr>
      <w:bookmarkStart w:id="61" w:name="sub_5302"/>
      <w:bookmarkEnd w:id="60"/>
      <w:r w:rsidRPr="00F80707">
        <w:rPr>
          <w:sz w:val="24"/>
          <w:szCs w:val="24"/>
        </w:rPr>
        <w:t xml:space="preserve">3.2. </w:t>
      </w:r>
      <w:r w:rsidR="00DD21CE" w:rsidRPr="00F80707">
        <w:rPr>
          <w:sz w:val="24"/>
          <w:szCs w:val="24"/>
        </w:rPr>
        <w:t>Уполномоченный орган</w:t>
      </w:r>
      <w:r w:rsidRPr="00F80707">
        <w:rPr>
          <w:sz w:val="24"/>
          <w:szCs w:val="24"/>
        </w:rPr>
        <w:t xml:space="preserve"> обязан предоставить Получателю субсидию из бюджета </w:t>
      </w:r>
      <w:proofErr w:type="spellStart"/>
      <w:r w:rsidR="00A3327B" w:rsidRPr="00F80707">
        <w:rPr>
          <w:sz w:val="24"/>
          <w:szCs w:val="24"/>
        </w:rPr>
        <w:t>Миасского</w:t>
      </w:r>
      <w:proofErr w:type="spellEnd"/>
      <w:r w:rsidR="00DD21CE" w:rsidRPr="00F80707">
        <w:rPr>
          <w:sz w:val="24"/>
          <w:szCs w:val="24"/>
        </w:rPr>
        <w:t xml:space="preserve"> городского округа </w:t>
      </w:r>
      <w:r w:rsidRPr="00F80707">
        <w:rPr>
          <w:sz w:val="24"/>
          <w:szCs w:val="24"/>
        </w:rPr>
        <w:t xml:space="preserve">в размере и в соответствии </w:t>
      </w:r>
      <w:r w:rsidR="008D5721" w:rsidRPr="00F80707">
        <w:rPr>
          <w:sz w:val="24"/>
          <w:szCs w:val="24"/>
        </w:rPr>
        <w:t>условиями</w:t>
      </w:r>
      <w:r w:rsidRPr="00F80707">
        <w:rPr>
          <w:sz w:val="24"/>
          <w:szCs w:val="24"/>
        </w:rPr>
        <w:t xml:space="preserve">, указанными в </w:t>
      </w:r>
      <w:hyperlink w:anchor="sub_5102" w:history="1">
        <w:r w:rsidRPr="00F80707">
          <w:rPr>
            <w:rStyle w:val="ac"/>
            <w:color w:val="auto"/>
            <w:sz w:val="24"/>
            <w:szCs w:val="24"/>
          </w:rPr>
          <w:t>пунктах 1.2</w:t>
        </w:r>
      </w:hyperlink>
      <w:r w:rsidR="008D5721" w:rsidRPr="00F80707">
        <w:rPr>
          <w:sz w:val="24"/>
          <w:szCs w:val="24"/>
        </w:rPr>
        <w:t>,</w:t>
      </w:r>
      <w:r w:rsidRPr="00F80707">
        <w:rPr>
          <w:sz w:val="24"/>
          <w:szCs w:val="24"/>
        </w:rPr>
        <w:t xml:space="preserve"> </w:t>
      </w:r>
      <w:hyperlink w:anchor="sub_5103" w:history="1">
        <w:r w:rsidRPr="00F80707">
          <w:rPr>
            <w:rStyle w:val="ac"/>
            <w:color w:val="auto"/>
            <w:sz w:val="24"/>
            <w:szCs w:val="24"/>
          </w:rPr>
          <w:t>1.3</w:t>
        </w:r>
      </w:hyperlink>
      <w:r w:rsidR="008D5721" w:rsidRPr="00F80707">
        <w:rPr>
          <w:sz w:val="24"/>
          <w:szCs w:val="24"/>
        </w:rPr>
        <w:t xml:space="preserve"> и 1.4</w:t>
      </w:r>
      <w:r w:rsidRPr="00F80707">
        <w:rPr>
          <w:sz w:val="24"/>
          <w:szCs w:val="24"/>
        </w:rPr>
        <w:t xml:space="preserve"> настоящего Соглашения.</w:t>
      </w:r>
    </w:p>
    <w:p w:rsidR="005C6BA5" w:rsidRPr="00F80707" w:rsidRDefault="005C6BA5" w:rsidP="00DD21CE">
      <w:pPr>
        <w:ind w:firstLine="720"/>
        <w:jc w:val="both"/>
        <w:rPr>
          <w:sz w:val="24"/>
          <w:szCs w:val="24"/>
        </w:rPr>
      </w:pPr>
      <w:bookmarkStart w:id="62" w:name="sub_5303"/>
      <w:bookmarkEnd w:id="61"/>
      <w:r w:rsidRPr="00F80707">
        <w:rPr>
          <w:sz w:val="24"/>
          <w:szCs w:val="24"/>
        </w:rPr>
        <w:t>3.3. Получатель обязан:</w:t>
      </w:r>
    </w:p>
    <w:p w:rsidR="00F6306E" w:rsidRPr="00F80707" w:rsidRDefault="00F6306E" w:rsidP="00DD21CE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1) Своевременно предоставлять уточняющие данные по размеру сдаваемых в аренду площадей в Уполномоченный орган с подтверждающими подписями, печатью и завер</w:t>
      </w:r>
      <w:r w:rsidR="00BD2C1C" w:rsidRPr="00F80707">
        <w:rPr>
          <w:sz w:val="24"/>
          <w:szCs w:val="24"/>
        </w:rPr>
        <w:t>енными копиями договоров аренды.</w:t>
      </w:r>
    </w:p>
    <w:p w:rsidR="005C6BA5" w:rsidRPr="00F80707" w:rsidRDefault="00F6306E" w:rsidP="00DD21CE">
      <w:pPr>
        <w:ind w:firstLine="720"/>
        <w:jc w:val="both"/>
        <w:rPr>
          <w:sz w:val="24"/>
          <w:szCs w:val="24"/>
        </w:rPr>
      </w:pPr>
      <w:bookmarkStart w:id="63" w:name="sub_5331"/>
      <w:bookmarkEnd w:id="62"/>
      <w:r w:rsidRPr="00F80707">
        <w:rPr>
          <w:sz w:val="24"/>
          <w:szCs w:val="24"/>
        </w:rPr>
        <w:t>2</w:t>
      </w:r>
      <w:r w:rsidR="005C6BA5" w:rsidRPr="00F80707">
        <w:rPr>
          <w:sz w:val="24"/>
          <w:szCs w:val="24"/>
        </w:rPr>
        <w:t xml:space="preserve">) использовать субсидию по целевому назначению на осуществление мероприятий, указанных в </w:t>
      </w:r>
      <w:hyperlink w:anchor="sub_5201" w:history="1">
        <w:r w:rsidR="005C6BA5" w:rsidRPr="00F80707">
          <w:rPr>
            <w:rStyle w:val="ac"/>
            <w:color w:val="auto"/>
            <w:sz w:val="24"/>
            <w:szCs w:val="24"/>
          </w:rPr>
          <w:t>пункте 2.1</w:t>
        </w:r>
      </w:hyperlink>
      <w:r w:rsidR="005C6BA5" w:rsidRPr="00F80707">
        <w:rPr>
          <w:sz w:val="24"/>
          <w:szCs w:val="24"/>
        </w:rPr>
        <w:t xml:space="preserve"> настоящего Соглашения, в соответствии с законодательством Российской Федерации;</w:t>
      </w:r>
    </w:p>
    <w:p w:rsidR="005C6BA5" w:rsidRPr="00F80707" w:rsidRDefault="00F6306E" w:rsidP="00DD21CE">
      <w:pPr>
        <w:ind w:firstLine="720"/>
        <w:jc w:val="both"/>
        <w:rPr>
          <w:sz w:val="24"/>
          <w:szCs w:val="24"/>
        </w:rPr>
      </w:pPr>
      <w:bookmarkStart w:id="64" w:name="sub_5332"/>
      <w:bookmarkEnd w:id="63"/>
      <w:r w:rsidRPr="00F80707">
        <w:rPr>
          <w:sz w:val="24"/>
          <w:szCs w:val="24"/>
        </w:rPr>
        <w:t>3</w:t>
      </w:r>
      <w:r w:rsidR="005C6BA5" w:rsidRPr="00F80707">
        <w:rPr>
          <w:sz w:val="24"/>
          <w:szCs w:val="24"/>
        </w:rPr>
        <w:t>) вести отдельный учет расходов, источником финансового обеспечения которых является субсидия из бюджета</w:t>
      </w:r>
      <w:r w:rsidR="00DD21CE" w:rsidRPr="00F80707">
        <w:rPr>
          <w:sz w:val="24"/>
          <w:szCs w:val="24"/>
        </w:rPr>
        <w:t xml:space="preserve"> </w:t>
      </w:r>
      <w:proofErr w:type="spellStart"/>
      <w:r w:rsidR="00A3327B" w:rsidRPr="00F80707">
        <w:rPr>
          <w:sz w:val="24"/>
          <w:szCs w:val="24"/>
        </w:rPr>
        <w:t>Миасского</w:t>
      </w:r>
      <w:proofErr w:type="spellEnd"/>
      <w:r w:rsidR="00DD21CE" w:rsidRPr="00F80707">
        <w:rPr>
          <w:sz w:val="24"/>
          <w:szCs w:val="24"/>
        </w:rPr>
        <w:t xml:space="preserve"> городского округа</w:t>
      </w:r>
      <w:r w:rsidR="005C6BA5" w:rsidRPr="00F80707">
        <w:rPr>
          <w:sz w:val="24"/>
          <w:szCs w:val="24"/>
        </w:rPr>
        <w:t>;</w:t>
      </w:r>
    </w:p>
    <w:p w:rsidR="005C6BA5" w:rsidRPr="00F80707" w:rsidRDefault="00F6306E" w:rsidP="00DD21CE">
      <w:pPr>
        <w:ind w:firstLine="720"/>
        <w:jc w:val="both"/>
        <w:rPr>
          <w:sz w:val="24"/>
          <w:szCs w:val="24"/>
        </w:rPr>
      </w:pPr>
      <w:bookmarkStart w:id="65" w:name="sub_5333"/>
      <w:bookmarkEnd w:id="64"/>
      <w:r w:rsidRPr="00F80707">
        <w:rPr>
          <w:sz w:val="24"/>
          <w:szCs w:val="24"/>
        </w:rPr>
        <w:t>4</w:t>
      </w:r>
      <w:r w:rsidR="005C6BA5" w:rsidRPr="00F80707">
        <w:rPr>
          <w:sz w:val="24"/>
          <w:szCs w:val="24"/>
        </w:rPr>
        <w:t xml:space="preserve">) представлять в </w:t>
      </w:r>
      <w:r w:rsidR="00DD21CE" w:rsidRPr="00F80707">
        <w:rPr>
          <w:sz w:val="24"/>
          <w:szCs w:val="24"/>
        </w:rPr>
        <w:t>Уполномоченный орган</w:t>
      </w:r>
      <w:r w:rsidR="005C6BA5" w:rsidRPr="00F80707">
        <w:rPr>
          <w:sz w:val="24"/>
          <w:szCs w:val="24"/>
        </w:rPr>
        <w:t>:</w:t>
      </w:r>
    </w:p>
    <w:bookmarkEnd w:id="65"/>
    <w:p w:rsidR="005C6BA5" w:rsidRPr="00F80707" w:rsidRDefault="00DD21CE" w:rsidP="00DD21CE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3.1) </w:t>
      </w:r>
      <w:r w:rsidR="005C6BA5" w:rsidRPr="00F80707">
        <w:rPr>
          <w:sz w:val="24"/>
          <w:szCs w:val="24"/>
        </w:rPr>
        <w:t xml:space="preserve">информацию, связанную с исполнением настоящего Соглашения, не позднее чем через </w:t>
      </w:r>
      <w:r w:rsidRPr="00F80707">
        <w:rPr>
          <w:sz w:val="24"/>
          <w:szCs w:val="24"/>
        </w:rPr>
        <w:t>десять календарных</w:t>
      </w:r>
      <w:r w:rsidR="005C6BA5" w:rsidRPr="00F80707">
        <w:rPr>
          <w:sz w:val="24"/>
          <w:szCs w:val="24"/>
        </w:rPr>
        <w:t xml:space="preserve"> дней со дня получения соответствующего запроса;</w:t>
      </w:r>
    </w:p>
    <w:p w:rsidR="005C6BA5" w:rsidRPr="00F80707" w:rsidRDefault="00DD21CE" w:rsidP="00DD21CE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3.2) </w:t>
      </w:r>
      <w:r w:rsidR="00B45686" w:rsidRPr="00F80707">
        <w:rPr>
          <w:sz w:val="24"/>
          <w:szCs w:val="24"/>
        </w:rPr>
        <w:t xml:space="preserve">отчет о расходах и достижении </w:t>
      </w:r>
      <w:proofErr w:type="gramStart"/>
      <w:r w:rsidR="00B45686" w:rsidRPr="00F80707">
        <w:rPr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="005C6BA5" w:rsidRPr="00F80707">
        <w:rPr>
          <w:sz w:val="24"/>
          <w:szCs w:val="24"/>
        </w:rPr>
        <w:t xml:space="preserve"> по форме и в сроки, установленные </w:t>
      </w:r>
      <w:r w:rsidRPr="00F80707">
        <w:rPr>
          <w:sz w:val="24"/>
          <w:szCs w:val="24"/>
        </w:rPr>
        <w:t>настоящим Соглашением</w:t>
      </w:r>
      <w:r w:rsidR="005C6BA5" w:rsidRPr="00F80707">
        <w:rPr>
          <w:sz w:val="24"/>
          <w:szCs w:val="24"/>
        </w:rPr>
        <w:t>;</w:t>
      </w:r>
    </w:p>
    <w:p w:rsidR="00B45686" w:rsidRPr="00F80707" w:rsidRDefault="00B45686" w:rsidP="00DD21CE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3.4. обеспечить достижения следующих </w:t>
      </w:r>
      <w:proofErr w:type="gramStart"/>
      <w:r w:rsidRPr="00F80707">
        <w:rPr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F80707">
        <w:rPr>
          <w:sz w:val="24"/>
          <w:szCs w:val="24"/>
        </w:rPr>
        <w:t>:</w:t>
      </w:r>
    </w:p>
    <w:p w:rsidR="00B45686" w:rsidRPr="00F80707" w:rsidRDefault="00B45686" w:rsidP="00DD21CE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6"/>
        <w:gridCol w:w="3681"/>
        <w:gridCol w:w="2482"/>
        <w:gridCol w:w="2481"/>
      </w:tblGrid>
      <w:tr w:rsidR="00B45686" w:rsidRPr="00F80707" w:rsidTr="00B45686"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6" w:rsidRPr="00F80707" w:rsidRDefault="00B45686" w:rsidP="009E444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N</w:t>
            </w:r>
          </w:p>
          <w:p w:rsidR="00B45686" w:rsidRPr="00F80707" w:rsidRDefault="00B45686" w:rsidP="009E444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07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0707">
              <w:rPr>
                <w:rFonts w:ascii="Times New Roman" w:hAnsi="Times New Roman" w:cs="Times New Roman"/>
              </w:rPr>
              <w:t>/</w:t>
            </w:r>
            <w:proofErr w:type="spellStart"/>
            <w:r w:rsidRPr="00F807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6" w:rsidRPr="00F80707" w:rsidRDefault="00B45686" w:rsidP="00B4568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Качественные показатели (критерии эффективности)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Количественные показатели (критерии эффективности)</w:t>
            </w:r>
          </w:p>
        </w:tc>
      </w:tr>
      <w:tr w:rsidR="00B45686" w:rsidRPr="00F80707" w:rsidTr="00B45686"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E444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B45686" w:rsidRPr="00F80707" w:rsidRDefault="00B45686" w:rsidP="00DD21CE">
      <w:pPr>
        <w:ind w:firstLine="720"/>
        <w:jc w:val="both"/>
        <w:rPr>
          <w:sz w:val="24"/>
          <w:szCs w:val="24"/>
        </w:rPr>
      </w:pPr>
    </w:p>
    <w:p w:rsidR="003D67BB" w:rsidRPr="00F80707" w:rsidRDefault="00DA3EF5" w:rsidP="003D67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3.</w:t>
      </w:r>
      <w:r w:rsidR="00B45686" w:rsidRPr="00F80707">
        <w:rPr>
          <w:sz w:val="24"/>
          <w:szCs w:val="24"/>
        </w:rPr>
        <w:t>5</w:t>
      </w:r>
      <w:r w:rsidRPr="00F80707">
        <w:rPr>
          <w:sz w:val="24"/>
          <w:szCs w:val="24"/>
        </w:rPr>
        <w:t>. Получатель согласен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субсидий.</w:t>
      </w:r>
    </w:p>
    <w:p w:rsidR="00C15D51" w:rsidRPr="00F80707" w:rsidRDefault="00B45686" w:rsidP="00C15D51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3.6</w:t>
      </w:r>
      <w:r w:rsidR="00C15D51" w:rsidRPr="00F80707">
        <w:rPr>
          <w:sz w:val="24"/>
          <w:szCs w:val="24"/>
        </w:rPr>
        <w:t>. Получатель субсидий не имеет право приобретать за счет полученных средств иностранн</w:t>
      </w:r>
      <w:r w:rsidR="004906B6">
        <w:rPr>
          <w:sz w:val="24"/>
          <w:szCs w:val="24"/>
        </w:rPr>
        <w:t>ую валюту</w:t>
      </w:r>
      <w:r w:rsidR="00C15D51" w:rsidRPr="00F80707">
        <w:rPr>
          <w:sz w:val="24"/>
          <w:szCs w:val="24"/>
        </w:rPr>
        <w:t>.</w:t>
      </w:r>
    </w:p>
    <w:p w:rsidR="00C15D51" w:rsidRPr="00F80707" w:rsidRDefault="00C15D51" w:rsidP="003D67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C6BA5" w:rsidRPr="00F80707" w:rsidRDefault="005C6BA5" w:rsidP="000B0D35">
      <w:pPr>
        <w:pStyle w:val="1"/>
        <w:rPr>
          <w:rFonts w:ascii="Times New Roman" w:hAnsi="Times New Roman"/>
          <w:b w:val="0"/>
        </w:rPr>
      </w:pPr>
      <w:bookmarkStart w:id="66" w:name="sub_5400"/>
      <w:r w:rsidRPr="00F80707">
        <w:rPr>
          <w:rFonts w:ascii="Times New Roman" w:hAnsi="Times New Roman"/>
          <w:b w:val="0"/>
        </w:rPr>
        <w:t>4. Ответственность Сторон</w:t>
      </w:r>
    </w:p>
    <w:p w:rsidR="005C6BA5" w:rsidRPr="00F80707" w:rsidRDefault="005C6BA5" w:rsidP="00D42807">
      <w:pPr>
        <w:ind w:firstLine="720"/>
        <w:jc w:val="both"/>
        <w:rPr>
          <w:sz w:val="24"/>
          <w:szCs w:val="24"/>
        </w:rPr>
      </w:pPr>
      <w:bookmarkStart w:id="67" w:name="sub_5401"/>
      <w:bookmarkEnd w:id="66"/>
      <w:r w:rsidRPr="00F80707">
        <w:rPr>
          <w:sz w:val="24"/>
          <w:szCs w:val="24"/>
        </w:rPr>
        <w:t>4.1. Стороны несут ответственность за неисполнение обязательств по</w:t>
      </w:r>
      <w:r w:rsidR="00D42807" w:rsidRPr="00F80707">
        <w:rPr>
          <w:sz w:val="24"/>
          <w:szCs w:val="24"/>
        </w:rPr>
        <w:t xml:space="preserve"> </w:t>
      </w:r>
      <w:bookmarkEnd w:id="67"/>
      <w:r w:rsidRPr="00F80707">
        <w:rPr>
          <w:sz w:val="24"/>
          <w:szCs w:val="24"/>
        </w:rPr>
        <w:t xml:space="preserve">настоящему Соглашению либо исполнение их ненадлежащим образом в соответствии с </w:t>
      </w:r>
      <w:hyperlink r:id="rId16" w:history="1">
        <w:r w:rsidRPr="00F80707">
          <w:rPr>
            <w:rStyle w:val="ac"/>
            <w:color w:val="auto"/>
            <w:sz w:val="24"/>
            <w:szCs w:val="24"/>
          </w:rPr>
          <w:t>законодательством</w:t>
        </w:r>
      </w:hyperlink>
      <w:r w:rsidRPr="00F80707">
        <w:rPr>
          <w:sz w:val="24"/>
          <w:szCs w:val="24"/>
        </w:rPr>
        <w:t xml:space="preserve"> Российской Федерации.</w:t>
      </w:r>
    </w:p>
    <w:p w:rsidR="005C6BA5" w:rsidRPr="00F80707" w:rsidRDefault="005C6BA5" w:rsidP="00D42807">
      <w:pPr>
        <w:ind w:firstLine="720"/>
        <w:jc w:val="both"/>
        <w:rPr>
          <w:sz w:val="24"/>
          <w:szCs w:val="24"/>
        </w:rPr>
      </w:pPr>
      <w:bookmarkStart w:id="68" w:name="sub_5402"/>
      <w:r w:rsidRPr="00F80707">
        <w:rPr>
          <w:sz w:val="24"/>
          <w:szCs w:val="24"/>
        </w:rPr>
        <w:t xml:space="preserve">4.2. Получатель несет ответственность </w:t>
      </w:r>
      <w:proofErr w:type="gramStart"/>
      <w:r w:rsidRPr="00F80707">
        <w:rPr>
          <w:sz w:val="24"/>
          <w:szCs w:val="24"/>
        </w:rPr>
        <w:t>за</w:t>
      </w:r>
      <w:proofErr w:type="gramEnd"/>
      <w:r w:rsidRPr="00F80707">
        <w:rPr>
          <w:sz w:val="24"/>
          <w:szCs w:val="24"/>
        </w:rPr>
        <w:t>:</w:t>
      </w:r>
    </w:p>
    <w:bookmarkEnd w:id="68"/>
    <w:p w:rsidR="005C6BA5" w:rsidRPr="00F80707" w:rsidRDefault="009C7686" w:rsidP="009C7686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1) </w:t>
      </w:r>
      <w:r w:rsidR="005C6BA5" w:rsidRPr="00F80707">
        <w:rPr>
          <w:sz w:val="24"/>
          <w:szCs w:val="24"/>
        </w:rPr>
        <w:t>несоблюдение условий настоящего Соглашения;</w:t>
      </w:r>
    </w:p>
    <w:p w:rsidR="005C6BA5" w:rsidRPr="00F80707" w:rsidRDefault="009C7686" w:rsidP="009C7686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2) </w:t>
      </w:r>
      <w:r w:rsidR="005C6BA5" w:rsidRPr="00F80707">
        <w:rPr>
          <w:sz w:val="24"/>
          <w:szCs w:val="24"/>
        </w:rPr>
        <w:t xml:space="preserve">недостоверность представляемых в </w:t>
      </w:r>
      <w:r w:rsidRPr="00F80707">
        <w:rPr>
          <w:sz w:val="24"/>
          <w:szCs w:val="24"/>
        </w:rPr>
        <w:t>Уполномоченный орган</w:t>
      </w:r>
      <w:r w:rsidR="005C6BA5" w:rsidRPr="00F80707">
        <w:rPr>
          <w:sz w:val="24"/>
          <w:szCs w:val="24"/>
        </w:rPr>
        <w:t xml:space="preserve"> сведений и нецелевое использование субсидии из бюджета</w:t>
      </w:r>
      <w:r w:rsidRPr="00F80707">
        <w:rPr>
          <w:sz w:val="24"/>
          <w:szCs w:val="24"/>
        </w:rPr>
        <w:t xml:space="preserve"> </w:t>
      </w:r>
      <w:proofErr w:type="spellStart"/>
      <w:r w:rsidR="00A3327B" w:rsidRPr="00F80707">
        <w:rPr>
          <w:sz w:val="24"/>
          <w:szCs w:val="24"/>
        </w:rPr>
        <w:t>Миасского</w:t>
      </w:r>
      <w:proofErr w:type="spellEnd"/>
      <w:r w:rsidR="00A3327B" w:rsidRPr="00F80707">
        <w:rPr>
          <w:sz w:val="24"/>
          <w:szCs w:val="24"/>
        </w:rPr>
        <w:t xml:space="preserve"> </w:t>
      </w:r>
      <w:r w:rsidRPr="00F80707">
        <w:rPr>
          <w:sz w:val="24"/>
          <w:szCs w:val="24"/>
        </w:rPr>
        <w:t>городского округа</w:t>
      </w:r>
      <w:r w:rsidR="005C6BA5" w:rsidRPr="00F80707">
        <w:rPr>
          <w:sz w:val="24"/>
          <w:szCs w:val="24"/>
        </w:rPr>
        <w:t>;</w:t>
      </w:r>
    </w:p>
    <w:p w:rsidR="00B45686" w:rsidRPr="0002746B" w:rsidRDefault="00B45686" w:rsidP="009C7686">
      <w:pPr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 xml:space="preserve">3) </w:t>
      </w:r>
      <w:proofErr w:type="spellStart"/>
      <w:r w:rsidRPr="00F80707">
        <w:rPr>
          <w:sz w:val="24"/>
          <w:szCs w:val="24"/>
        </w:rPr>
        <w:t>недостижение</w:t>
      </w:r>
      <w:proofErr w:type="spellEnd"/>
      <w:r w:rsidRPr="00F80707">
        <w:rPr>
          <w:sz w:val="24"/>
          <w:szCs w:val="24"/>
        </w:rPr>
        <w:t xml:space="preserve"> значений показателей результативности предоставления </w:t>
      </w:r>
      <w:r w:rsidRPr="0002746B">
        <w:rPr>
          <w:sz w:val="24"/>
          <w:szCs w:val="24"/>
        </w:rPr>
        <w:t>субсидии, установленных настоящим Соглашением.</w:t>
      </w:r>
    </w:p>
    <w:p w:rsidR="00BD2C1C" w:rsidRPr="0002746B" w:rsidRDefault="00BD2C1C" w:rsidP="00BD2C1C">
      <w:pPr>
        <w:ind w:firstLine="720"/>
        <w:jc w:val="both"/>
        <w:rPr>
          <w:sz w:val="24"/>
          <w:szCs w:val="24"/>
        </w:rPr>
      </w:pPr>
      <w:proofErr w:type="gramStart"/>
      <w:r w:rsidRPr="0002746B">
        <w:rPr>
          <w:sz w:val="24"/>
          <w:szCs w:val="24"/>
        </w:rPr>
        <w:t xml:space="preserve">4) Так как Приложение 3 к Положению «О порядке предоставления объема финансовой помощи социально ориентированным некоммерческим организациям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округа, не являющимся муниципальными учреждениями» является основанием для расчета субсидии на возмещение коммунальных услуг, Получатель несет полную ответс</w:t>
      </w:r>
      <w:r w:rsidR="001558B2" w:rsidRPr="0002746B">
        <w:rPr>
          <w:sz w:val="24"/>
          <w:szCs w:val="24"/>
        </w:rPr>
        <w:t>твенность з</w:t>
      </w:r>
      <w:r w:rsidRPr="0002746B">
        <w:rPr>
          <w:sz w:val="24"/>
          <w:szCs w:val="24"/>
        </w:rPr>
        <w:t xml:space="preserve">а </w:t>
      </w:r>
      <w:r w:rsidR="001558B2" w:rsidRPr="0002746B">
        <w:rPr>
          <w:sz w:val="24"/>
          <w:szCs w:val="24"/>
        </w:rPr>
        <w:t>информацию об объеме</w:t>
      </w:r>
      <w:r w:rsidRPr="0002746B">
        <w:rPr>
          <w:sz w:val="24"/>
          <w:szCs w:val="24"/>
        </w:rPr>
        <w:t xml:space="preserve"> площадей, сдаваемых в аренду</w:t>
      </w:r>
      <w:r w:rsidR="001558B2" w:rsidRPr="0002746B">
        <w:rPr>
          <w:sz w:val="24"/>
          <w:szCs w:val="24"/>
        </w:rPr>
        <w:t>, недостоверность которой может повлечь нецелевое и (или) неэффективное использование бюджетных средств</w:t>
      </w:r>
      <w:r w:rsidRPr="0002746B">
        <w:rPr>
          <w:sz w:val="24"/>
          <w:szCs w:val="24"/>
        </w:rPr>
        <w:t xml:space="preserve">. </w:t>
      </w:r>
      <w:proofErr w:type="gramEnd"/>
    </w:p>
    <w:p w:rsidR="00A669B0" w:rsidRPr="0002746B" w:rsidRDefault="00A669B0" w:rsidP="00A669B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746B">
        <w:rPr>
          <w:sz w:val="24"/>
          <w:szCs w:val="24"/>
        </w:rPr>
        <w:t>4.3 Уполномоченный орган не несет ответственность за нецелевое использование субсидии, возникшее по причине недостоверно предоставленной информации от Получателя, используемой и  применяемой при расчете и перечислении субсидии.</w:t>
      </w:r>
    </w:p>
    <w:p w:rsidR="005C6BA5" w:rsidRPr="0002746B" w:rsidRDefault="005C6BA5" w:rsidP="00D42807">
      <w:pPr>
        <w:ind w:firstLine="720"/>
        <w:jc w:val="both"/>
        <w:rPr>
          <w:sz w:val="24"/>
          <w:szCs w:val="24"/>
        </w:rPr>
      </w:pPr>
      <w:bookmarkStart w:id="69" w:name="sub_5403"/>
      <w:r w:rsidRPr="0002746B">
        <w:rPr>
          <w:sz w:val="24"/>
          <w:szCs w:val="24"/>
        </w:rPr>
        <w:t>4.</w:t>
      </w:r>
      <w:r w:rsidR="00A669B0" w:rsidRPr="0002746B">
        <w:rPr>
          <w:sz w:val="24"/>
          <w:szCs w:val="24"/>
        </w:rPr>
        <w:t>4</w:t>
      </w:r>
      <w:r w:rsidRPr="0002746B">
        <w:rPr>
          <w:sz w:val="24"/>
          <w:szCs w:val="24"/>
        </w:rPr>
        <w:t xml:space="preserve">. В случае нецелевого использования субсидии она подлежит возврату в доход бюджета </w:t>
      </w:r>
      <w:proofErr w:type="spellStart"/>
      <w:r w:rsidR="00A3327B" w:rsidRPr="0002746B">
        <w:rPr>
          <w:sz w:val="24"/>
          <w:szCs w:val="24"/>
        </w:rPr>
        <w:t>Миасского</w:t>
      </w:r>
      <w:proofErr w:type="spellEnd"/>
      <w:r w:rsidR="006632EA" w:rsidRPr="0002746B">
        <w:rPr>
          <w:sz w:val="24"/>
          <w:szCs w:val="24"/>
        </w:rPr>
        <w:t xml:space="preserve"> городского округа </w:t>
      </w:r>
      <w:r w:rsidRPr="0002746B">
        <w:rPr>
          <w:sz w:val="24"/>
          <w:szCs w:val="24"/>
        </w:rPr>
        <w:t xml:space="preserve">в порядке, предусмотренном </w:t>
      </w:r>
      <w:hyperlink r:id="rId17" w:history="1">
        <w:r w:rsidRPr="0002746B">
          <w:rPr>
            <w:rStyle w:val="ac"/>
            <w:color w:val="auto"/>
            <w:sz w:val="24"/>
            <w:szCs w:val="24"/>
          </w:rPr>
          <w:t>бюджетным законодательством</w:t>
        </w:r>
      </w:hyperlink>
      <w:r w:rsidRPr="0002746B">
        <w:rPr>
          <w:sz w:val="24"/>
          <w:szCs w:val="24"/>
        </w:rPr>
        <w:t xml:space="preserve"> Российской Федерации.</w:t>
      </w:r>
    </w:p>
    <w:p w:rsidR="00360241" w:rsidRPr="00F80707" w:rsidRDefault="00360241" w:rsidP="0036024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0" w:name="sub_5500"/>
      <w:bookmarkEnd w:id="69"/>
      <w:r w:rsidRPr="0002746B">
        <w:rPr>
          <w:sz w:val="24"/>
          <w:szCs w:val="24"/>
        </w:rPr>
        <w:t>Не позднее месячного срока со дня установления факта нарушения УСЗН направляет в адрес получателя субсидии, нарушившего условия предоставления, уведомление о возврате сре</w:t>
      </w:r>
      <w:proofErr w:type="gramStart"/>
      <w:r w:rsidRPr="0002746B">
        <w:rPr>
          <w:sz w:val="24"/>
          <w:szCs w:val="24"/>
        </w:rPr>
        <w:t>дств в б</w:t>
      </w:r>
      <w:proofErr w:type="gramEnd"/>
      <w:r w:rsidRPr="0002746B">
        <w:rPr>
          <w:sz w:val="24"/>
          <w:szCs w:val="24"/>
        </w:rPr>
        <w:t xml:space="preserve">юджет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 не позднее чем через десять  календарных дней с момента получения</w:t>
      </w:r>
      <w:r w:rsidRPr="00F80707">
        <w:rPr>
          <w:sz w:val="24"/>
          <w:szCs w:val="24"/>
        </w:rPr>
        <w:t xml:space="preserve"> уведомления. </w:t>
      </w:r>
    </w:p>
    <w:p w:rsidR="00360241" w:rsidRPr="00F80707" w:rsidRDefault="00360241" w:rsidP="0036024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4.</w:t>
      </w:r>
      <w:r w:rsidR="00A669B0" w:rsidRPr="00F80707">
        <w:rPr>
          <w:sz w:val="24"/>
          <w:szCs w:val="24"/>
        </w:rPr>
        <w:t>5</w:t>
      </w:r>
      <w:r w:rsidRPr="00F80707">
        <w:rPr>
          <w:sz w:val="24"/>
          <w:szCs w:val="24"/>
        </w:rPr>
        <w:t xml:space="preserve">. Не использованная по состоянию на 1 января текущего финансового года субсидия подлежит возврату в бюджет </w:t>
      </w:r>
      <w:proofErr w:type="spellStart"/>
      <w:r w:rsidRPr="00F80707">
        <w:rPr>
          <w:sz w:val="24"/>
          <w:szCs w:val="24"/>
        </w:rPr>
        <w:t>Миасского</w:t>
      </w:r>
      <w:proofErr w:type="spellEnd"/>
      <w:r w:rsidRPr="00F80707">
        <w:rPr>
          <w:sz w:val="24"/>
          <w:szCs w:val="24"/>
        </w:rPr>
        <w:t xml:space="preserve"> городского округа в течение первых 10 рабочих дней текущего финансового года.</w:t>
      </w:r>
    </w:p>
    <w:p w:rsidR="00360241" w:rsidRPr="00F80707" w:rsidRDefault="00360241" w:rsidP="0036024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80707">
        <w:rPr>
          <w:sz w:val="24"/>
          <w:szCs w:val="24"/>
        </w:rPr>
        <w:t>4.</w:t>
      </w:r>
      <w:r w:rsidR="00A669B0" w:rsidRPr="00F80707">
        <w:rPr>
          <w:sz w:val="24"/>
          <w:szCs w:val="24"/>
        </w:rPr>
        <w:t>6</w:t>
      </w:r>
      <w:r w:rsidRPr="00F80707">
        <w:rPr>
          <w:sz w:val="24"/>
          <w:szCs w:val="24"/>
        </w:rPr>
        <w:t>. При неосуществлении получателем возврата субсидии в установленные сроки, УСЗН принимается решение о взыскании субсидии в судебном порядке.</w:t>
      </w:r>
    </w:p>
    <w:p w:rsidR="00A3327B" w:rsidRPr="00F80707" w:rsidRDefault="00A3327B" w:rsidP="00360241">
      <w:pPr>
        <w:ind w:firstLine="720"/>
        <w:jc w:val="both"/>
        <w:rPr>
          <w:b/>
          <w:sz w:val="24"/>
          <w:szCs w:val="24"/>
        </w:rPr>
      </w:pPr>
    </w:p>
    <w:p w:rsidR="0037398D" w:rsidRPr="00F80707" w:rsidRDefault="00CB020E" w:rsidP="00CB020E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80707">
        <w:rPr>
          <w:sz w:val="24"/>
          <w:szCs w:val="24"/>
        </w:rPr>
        <w:t>5. Ф</w:t>
      </w:r>
      <w:r w:rsidR="0037398D" w:rsidRPr="00F80707">
        <w:rPr>
          <w:sz w:val="24"/>
          <w:szCs w:val="24"/>
        </w:rPr>
        <w:t>орма, порядок и сроки представления отчетности об использовании субсидий</w:t>
      </w:r>
    </w:p>
    <w:p w:rsidR="0037398D" w:rsidRPr="00F80707" w:rsidRDefault="00DE2E00" w:rsidP="005C6BA5">
      <w:pPr>
        <w:pStyle w:val="1"/>
        <w:jc w:val="both"/>
        <w:rPr>
          <w:rFonts w:ascii="Times New Roman" w:hAnsi="Times New Roman"/>
          <w:b w:val="0"/>
        </w:rPr>
      </w:pPr>
      <w:r w:rsidRPr="00F80707">
        <w:rPr>
          <w:rFonts w:ascii="Times New Roman" w:hAnsi="Times New Roman"/>
          <w:b w:val="0"/>
        </w:rPr>
        <w:tab/>
        <w:t xml:space="preserve">5.1. </w:t>
      </w:r>
      <w:proofErr w:type="gramStart"/>
      <w:r w:rsidR="005313B1" w:rsidRPr="00F80707">
        <w:rPr>
          <w:rFonts w:ascii="Times New Roman" w:hAnsi="Times New Roman"/>
          <w:b w:val="0"/>
        </w:rPr>
        <w:t>Получатель ежеквартально, в срок не позднее 10 числа месяца, следующего за отчетным кварталом, и ежегодно, в срок не позднее 15 января года, следующего за отчетным, представляет Уполномоченному органу отчет об использовании субсидии по форме согласно приложению к настоящему Соглашению, а также пояснительную записку о результатах деятельности Получателя за отчетный период с пояснением причин отклонений (в случае их наличия) фактических результатов</w:t>
      </w:r>
      <w:proofErr w:type="gramEnd"/>
      <w:r w:rsidR="005313B1" w:rsidRPr="00F80707">
        <w:rPr>
          <w:rFonts w:ascii="Times New Roman" w:hAnsi="Times New Roman"/>
          <w:b w:val="0"/>
        </w:rPr>
        <w:t xml:space="preserve"> от запланированных.</w:t>
      </w:r>
    </w:p>
    <w:p w:rsidR="005C6BA5" w:rsidRPr="00F80707" w:rsidRDefault="00DE2E00" w:rsidP="007268A9">
      <w:pPr>
        <w:pStyle w:val="1"/>
        <w:rPr>
          <w:rFonts w:ascii="Times New Roman" w:hAnsi="Times New Roman"/>
          <w:b w:val="0"/>
        </w:rPr>
      </w:pPr>
      <w:r w:rsidRPr="00F80707">
        <w:rPr>
          <w:rFonts w:ascii="Times New Roman" w:hAnsi="Times New Roman"/>
          <w:b w:val="0"/>
        </w:rPr>
        <w:t>6</w:t>
      </w:r>
      <w:r w:rsidR="005C6BA5" w:rsidRPr="00F80707">
        <w:rPr>
          <w:rFonts w:ascii="Times New Roman" w:hAnsi="Times New Roman"/>
          <w:b w:val="0"/>
        </w:rPr>
        <w:t>. Заключительные положения</w:t>
      </w:r>
    </w:p>
    <w:p w:rsidR="005C6BA5" w:rsidRPr="00F80707" w:rsidRDefault="00DE2E00" w:rsidP="001D1120">
      <w:pPr>
        <w:ind w:firstLine="720"/>
        <w:jc w:val="both"/>
        <w:rPr>
          <w:sz w:val="24"/>
          <w:szCs w:val="24"/>
        </w:rPr>
      </w:pPr>
      <w:bookmarkStart w:id="71" w:name="sub_5501"/>
      <w:bookmarkEnd w:id="70"/>
      <w:r w:rsidRPr="00F80707">
        <w:rPr>
          <w:sz w:val="24"/>
          <w:szCs w:val="24"/>
        </w:rPr>
        <w:t>6</w:t>
      </w:r>
      <w:r w:rsidR="005C6BA5" w:rsidRPr="00F80707">
        <w:rPr>
          <w:sz w:val="24"/>
          <w:szCs w:val="24"/>
        </w:rPr>
        <w:t>.1. 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5C6BA5" w:rsidRPr="00F80707" w:rsidRDefault="00DE2E00" w:rsidP="001D1120">
      <w:pPr>
        <w:ind w:firstLine="720"/>
        <w:jc w:val="both"/>
        <w:rPr>
          <w:sz w:val="24"/>
          <w:szCs w:val="24"/>
        </w:rPr>
      </w:pPr>
      <w:bookmarkStart w:id="72" w:name="sub_5502"/>
      <w:bookmarkEnd w:id="71"/>
      <w:r w:rsidRPr="00F80707">
        <w:rPr>
          <w:sz w:val="24"/>
          <w:szCs w:val="24"/>
        </w:rPr>
        <w:lastRenderedPageBreak/>
        <w:t>6</w:t>
      </w:r>
      <w:r w:rsidR="005C6BA5" w:rsidRPr="00F80707">
        <w:rPr>
          <w:sz w:val="24"/>
          <w:szCs w:val="24"/>
        </w:rPr>
        <w:t>.2. Изменение условий настоящего Соглашения допускается только по соглашению Сторон, составленному в простой письменной форме.</w:t>
      </w:r>
    </w:p>
    <w:p w:rsidR="005C6BA5" w:rsidRPr="00F80707" w:rsidRDefault="00DE2E00" w:rsidP="001D1120">
      <w:pPr>
        <w:ind w:firstLine="720"/>
        <w:jc w:val="both"/>
        <w:rPr>
          <w:sz w:val="24"/>
          <w:szCs w:val="24"/>
        </w:rPr>
      </w:pPr>
      <w:bookmarkStart w:id="73" w:name="sub_5503"/>
      <w:bookmarkEnd w:id="72"/>
      <w:r w:rsidRPr="00F80707">
        <w:rPr>
          <w:sz w:val="24"/>
          <w:szCs w:val="24"/>
        </w:rPr>
        <w:t>6</w:t>
      </w:r>
      <w:r w:rsidR="005C6BA5" w:rsidRPr="00F80707">
        <w:rPr>
          <w:sz w:val="24"/>
          <w:szCs w:val="24"/>
        </w:rPr>
        <w:t>.3. Все споры, которые могут возникнуть в связи с настоящим Соглашением, будут разрешаться Сторонами путем переговоров.</w:t>
      </w:r>
    </w:p>
    <w:p w:rsidR="005C6BA5" w:rsidRPr="00F80707" w:rsidRDefault="00DE2E00" w:rsidP="001D1120">
      <w:pPr>
        <w:ind w:firstLine="720"/>
        <w:jc w:val="both"/>
        <w:rPr>
          <w:sz w:val="24"/>
          <w:szCs w:val="24"/>
        </w:rPr>
      </w:pPr>
      <w:bookmarkStart w:id="74" w:name="sub_5504"/>
      <w:bookmarkEnd w:id="73"/>
      <w:r w:rsidRPr="00F80707">
        <w:rPr>
          <w:sz w:val="24"/>
          <w:szCs w:val="24"/>
        </w:rPr>
        <w:t>6</w:t>
      </w:r>
      <w:r w:rsidR="005C6BA5" w:rsidRPr="00F80707">
        <w:rPr>
          <w:sz w:val="24"/>
          <w:szCs w:val="24"/>
        </w:rPr>
        <w:t xml:space="preserve">.4. В случае невозможности разрешения возникших между Сторонами споров путем переговоров они подлежат рассмотрению в </w:t>
      </w:r>
      <w:r w:rsidRPr="00F80707">
        <w:rPr>
          <w:sz w:val="24"/>
          <w:szCs w:val="24"/>
        </w:rPr>
        <w:t>А</w:t>
      </w:r>
      <w:r w:rsidR="005C6BA5" w:rsidRPr="00F80707">
        <w:rPr>
          <w:sz w:val="24"/>
          <w:szCs w:val="24"/>
        </w:rPr>
        <w:t>рбитражном суде.</w:t>
      </w:r>
    </w:p>
    <w:p w:rsidR="005C6BA5" w:rsidRPr="00F80707" w:rsidRDefault="00DE2E00" w:rsidP="001D1120">
      <w:pPr>
        <w:ind w:firstLine="720"/>
        <w:jc w:val="both"/>
        <w:rPr>
          <w:sz w:val="24"/>
          <w:szCs w:val="24"/>
        </w:rPr>
      </w:pPr>
      <w:bookmarkStart w:id="75" w:name="sub_5505"/>
      <w:bookmarkEnd w:id="74"/>
      <w:r w:rsidRPr="00F80707">
        <w:rPr>
          <w:sz w:val="24"/>
          <w:szCs w:val="24"/>
        </w:rPr>
        <w:t>6</w:t>
      </w:r>
      <w:r w:rsidR="005C6BA5" w:rsidRPr="00F80707">
        <w:rPr>
          <w:sz w:val="24"/>
          <w:szCs w:val="24"/>
        </w:rPr>
        <w:t xml:space="preserve">.5. Настоящее Соглашение составлено в трех идентичных и имеющих равную юридическую силу экземплярах на русском языке: два экземпляра передаются </w:t>
      </w:r>
      <w:r w:rsidRPr="00F80707">
        <w:rPr>
          <w:sz w:val="24"/>
          <w:szCs w:val="24"/>
        </w:rPr>
        <w:t>Уполномоченному органу</w:t>
      </w:r>
      <w:r w:rsidR="005C6BA5" w:rsidRPr="00F80707">
        <w:rPr>
          <w:sz w:val="24"/>
          <w:szCs w:val="24"/>
        </w:rPr>
        <w:t xml:space="preserve"> и один Получателю.</w:t>
      </w:r>
    </w:p>
    <w:bookmarkEnd w:id="75"/>
    <w:p w:rsidR="005C6BA5" w:rsidRPr="00F80707" w:rsidRDefault="005C6BA5" w:rsidP="005C6BA5">
      <w:pPr>
        <w:jc w:val="both"/>
        <w:rPr>
          <w:sz w:val="24"/>
          <w:szCs w:val="24"/>
        </w:rPr>
      </w:pPr>
    </w:p>
    <w:p w:rsidR="00AF307C" w:rsidRPr="00F80707" w:rsidRDefault="00E40858" w:rsidP="00AF307C">
      <w:pPr>
        <w:pStyle w:val="1"/>
        <w:spacing w:before="0"/>
        <w:rPr>
          <w:rFonts w:ascii="Times New Roman" w:hAnsi="Times New Roman"/>
          <w:b w:val="0"/>
          <w:color w:val="auto"/>
        </w:rPr>
      </w:pPr>
      <w:bookmarkStart w:id="76" w:name="sub_1600"/>
      <w:r>
        <w:rPr>
          <w:rFonts w:ascii="Times New Roman" w:hAnsi="Times New Roman"/>
          <w:b w:val="0"/>
          <w:color w:val="auto"/>
        </w:rPr>
        <w:t>7</w:t>
      </w:r>
      <w:r w:rsidR="00AF307C" w:rsidRPr="00F80707">
        <w:rPr>
          <w:rFonts w:ascii="Times New Roman" w:hAnsi="Times New Roman"/>
          <w:b w:val="0"/>
          <w:color w:val="auto"/>
        </w:rPr>
        <w:t>. Платежные реквизиты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4961"/>
      </w:tblGrid>
      <w:tr w:rsidR="00AF307C" w:rsidRPr="00F80707" w:rsidTr="004632F5">
        <w:trPr>
          <w:trHeight w:val="259"/>
        </w:trPr>
        <w:tc>
          <w:tcPr>
            <w:tcW w:w="4609" w:type="dxa"/>
            <w:shd w:val="clear" w:color="auto" w:fill="auto"/>
            <w:vAlign w:val="center"/>
          </w:tcPr>
          <w:bookmarkEnd w:id="76"/>
          <w:p w:rsidR="00AF307C" w:rsidRPr="00F80707" w:rsidRDefault="00AF307C" w:rsidP="00FF6E90">
            <w:pPr>
              <w:pStyle w:val="af0"/>
              <w:snapToGrid w:val="0"/>
              <w:spacing w:after="108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307C" w:rsidRPr="00F80707" w:rsidRDefault="00AF307C" w:rsidP="00FF6E90">
            <w:pPr>
              <w:pStyle w:val="af0"/>
              <w:snapToGrid w:val="0"/>
              <w:spacing w:after="108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AF307C" w:rsidRPr="00F80707" w:rsidTr="00AF307C">
        <w:trPr>
          <w:trHeight w:val="764"/>
        </w:trPr>
        <w:tc>
          <w:tcPr>
            <w:tcW w:w="4609" w:type="dxa"/>
            <w:shd w:val="clear" w:color="auto" w:fill="auto"/>
            <w:vAlign w:val="center"/>
          </w:tcPr>
          <w:p w:rsidR="00AF307C" w:rsidRPr="00F80707" w:rsidRDefault="00AF307C" w:rsidP="00A3327B">
            <w:pPr>
              <w:pStyle w:val="af0"/>
              <w:snapToGrid w:val="0"/>
              <w:spacing w:after="108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A3327B" w:rsidRPr="00F80707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A3327B" w:rsidRPr="00F80707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="00A3327B" w:rsidRPr="00F80707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307C" w:rsidRPr="00F80707" w:rsidRDefault="00AF307C" w:rsidP="00937AA9">
            <w:pPr>
              <w:pStyle w:val="af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F307C" w:rsidRPr="00F80707" w:rsidTr="00AF307C">
        <w:trPr>
          <w:trHeight w:val="4185"/>
        </w:trPr>
        <w:tc>
          <w:tcPr>
            <w:tcW w:w="4609" w:type="dxa"/>
            <w:shd w:val="clear" w:color="auto" w:fill="auto"/>
          </w:tcPr>
          <w:p w:rsidR="00AF307C" w:rsidRPr="00F80707" w:rsidRDefault="00AF307C" w:rsidP="00AF307C">
            <w:pPr>
              <w:snapToGrid w:val="0"/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Юридический и почтовый адреса: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тел.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факс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ИНН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КПП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070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80707">
              <w:rPr>
                <w:sz w:val="24"/>
                <w:szCs w:val="24"/>
              </w:rPr>
              <w:t xml:space="preserve">/с </w:t>
            </w:r>
          </w:p>
          <w:p w:rsidR="00AF307C" w:rsidRPr="00F80707" w:rsidRDefault="00A50D90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ОТДЕЛЕНИЕ</w:t>
            </w:r>
            <w:r w:rsidR="00AF307C" w:rsidRPr="00F80707">
              <w:rPr>
                <w:sz w:val="24"/>
                <w:szCs w:val="24"/>
              </w:rPr>
              <w:t xml:space="preserve"> ЧЕЛЯБИНСК</w:t>
            </w:r>
          </w:p>
          <w:p w:rsidR="00A50D90" w:rsidRPr="00F80707" w:rsidRDefault="00A50D90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Г. ЧЕЛЯБИНСК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БИК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proofErr w:type="gramStart"/>
            <w:r w:rsidRPr="00F80707">
              <w:rPr>
                <w:sz w:val="24"/>
                <w:szCs w:val="24"/>
              </w:rPr>
              <w:t>л</w:t>
            </w:r>
            <w:proofErr w:type="gramEnd"/>
            <w:r w:rsidRPr="00F80707">
              <w:rPr>
                <w:sz w:val="24"/>
                <w:szCs w:val="24"/>
              </w:rPr>
              <w:t xml:space="preserve">/с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ОКПО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ОКАТО </w:t>
            </w:r>
          </w:p>
          <w:p w:rsidR="00AF307C" w:rsidRPr="00F80707" w:rsidRDefault="00FF6E90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ОКТМО </w:t>
            </w:r>
            <w:r w:rsidR="00AF307C" w:rsidRPr="00F80707">
              <w:rPr>
                <w:sz w:val="24"/>
                <w:szCs w:val="24"/>
              </w:rPr>
              <w:t xml:space="preserve"> </w:t>
            </w:r>
          </w:p>
          <w:p w:rsidR="00AF307C" w:rsidRPr="00F80707" w:rsidRDefault="00AF307C" w:rsidP="00AF307C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ОГРН </w:t>
            </w:r>
          </w:p>
          <w:p w:rsidR="00AF307C" w:rsidRPr="00F80707" w:rsidRDefault="00AF307C" w:rsidP="00AE65B0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ОКВЭД </w:t>
            </w:r>
          </w:p>
        </w:tc>
        <w:tc>
          <w:tcPr>
            <w:tcW w:w="4961" w:type="dxa"/>
            <w:shd w:val="clear" w:color="auto" w:fill="auto"/>
          </w:tcPr>
          <w:p w:rsidR="00AF307C" w:rsidRPr="00F80707" w:rsidRDefault="00AF307C" w:rsidP="00937AA9">
            <w:pPr>
              <w:snapToGrid w:val="0"/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Юридический и почтовый адреса:</w:t>
            </w: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тел. </w:t>
            </w: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факс </w:t>
            </w: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ИНН </w:t>
            </w:r>
          </w:p>
          <w:p w:rsidR="00FF6E90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КПП </w:t>
            </w:r>
          </w:p>
          <w:p w:rsidR="00FF6E90" w:rsidRPr="00F80707" w:rsidRDefault="00AF307C" w:rsidP="00937AA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070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80707">
              <w:rPr>
                <w:sz w:val="24"/>
                <w:szCs w:val="24"/>
              </w:rPr>
              <w:t xml:space="preserve">/с </w:t>
            </w: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</w:p>
          <w:p w:rsidR="00FF6E90" w:rsidRPr="00F80707" w:rsidRDefault="00FF6E90" w:rsidP="00937AA9">
            <w:pPr>
              <w:rPr>
                <w:sz w:val="24"/>
                <w:szCs w:val="24"/>
              </w:rPr>
            </w:pPr>
          </w:p>
          <w:p w:rsidR="00FF6E90" w:rsidRPr="00F80707" w:rsidRDefault="00FF6E90" w:rsidP="00937AA9">
            <w:pPr>
              <w:rPr>
                <w:sz w:val="24"/>
                <w:szCs w:val="24"/>
              </w:rPr>
            </w:pPr>
          </w:p>
          <w:p w:rsidR="00FF6E90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БИК </w:t>
            </w:r>
          </w:p>
          <w:p w:rsidR="00FF6E90" w:rsidRPr="00F80707" w:rsidRDefault="00FF6E90" w:rsidP="00937AA9">
            <w:pPr>
              <w:rPr>
                <w:sz w:val="24"/>
                <w:szCs w:val="24"/>
              </w:rPr>
            </w:pP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ОКПО </w:t>
            </w:r>
          </w:p>
          <w:p w:rsidR="00FF6E90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ОКАТО </w:t>
            </w:r>
          </w:p>
          <w:p w:rsidR="00AF307C" w:rsidRPr="00F80707" w:rsidRDefault="00FF6E90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ОКТМО</w:t>
            </w:r>
            <w:r w:rsidR="00AF307C" w:rsidRPr="00F80707">
              <w:rPr>
                <w:sz w:val="24"/>
                <w:szCs w:val="24"/>
              </w:rPr>
              <w:t xml:space="preserve"> </w:t>
            </w:r>
          </w:p>
          <w:p w:rsidR="00AF307C" w:rsidRPr="00F80707" w:rsidRDefault="00AF307C" w:rsidP="00937AA9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ОГРН </w:t>
            </w:r>
          </w:p>
          <w:p w:rsidR="00AF307C" w:rsidRPr="00F80707" w:rsidRDefault="00AF307C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ОКВЭД </w:t>
            </w:r>
          </w:p>
          <w:p w:rsidR="00AF307C" w:rsidRPr="00F80707" w:rsidRDefault="00AF307C" w:rsidP="00937AA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AF307C" w:rsidRPr="00F80707" w:rsidTr="004632F5">
        <w:trPr>
          <w:trHeight w:val="699"/>
        </w:trPr>
        <w:tc>
          <w:tcPr>
            <w:tcW w:w="4609" w:type="dxa"/>
            <w:shd w:val="clear" w:color="auto" w:fill="auto"/>
          </w:tcPr>
          <w:p w:rsidR="00AF307C" w:rsidRPr="00F80707" w:rsidRDefault="00FF6E90" w:rsidP="00FF6E90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Начальник</w:t>
            </w:r>
          </w:p>
          <w:p w:rsidR="00AF307C" w:rsidRPr="00F80707" w:rsidRDefault="00FF6E90" w:rsidP="00FF6E90">
            <w:pPr>
              <w:pStyle w:val="af2"/>
              <w:snapToGrid w:val="0"/>
              <w:jc w:val="right"/>
            </w:pPr>
            <w:r w:rsidRPr="00F80707">
              <w:rPr>
                <w:rFonts w:ascii="Times New Roman" w:hAnsi="Times New Roman" w:cs="Times New Roman"/>
              </w:rPr>
              <w:t>_____________________</w:t>
            </w:r>
          </w:p>
          <w:p w:rsidR="00AF307C" w:rsidRPr="00F80707" w:rsidRDefault="00AF307C" w:rsidP="00FF6E90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AF307C" w:rsidRPr="00F80707" w:rsidRDefault="00FF6E90" w:rsidP="00FF6E90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Руководитель</w:t>
            </w:r>
          </w:p>
          <w:p w:rsidR="00AF307C" w:rsidRPr="00F80707" w:rsidRDefault="00FF6E90" w:rsidP="00FF6E90">
            <w:pPr>
              <w:pStyle w:val="af2"/>
              <w:jc w:val="right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__________________</w:t>
            </w:r>
          </w:p>
          <w:p w:rsidR="00AF307C" w:rsidRPr="00F80707" w:rsidRDefault="00AF307C" w:rsidP="00FF6E90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06993" w:rsidRPr="00F80707" w:rsidRDefault="00006993" w:rsidP="005C6BA5">
      <w:pPr>
        <w:jc w:val="both"/>
        <w:rPr>
          <w:sz w:val="24"/>
          <w:szCs w:val="24"/>
        </w:rPr>
      </w:pPr>
    </w:p>
    <w:p w:rsidR="007551FA" w:rsidRDefault="007551FA" w:rsidP="00006993">
      <w:pPr>
        <w:jc w:val="right"/>
        <w:rPr>
          <w:sz w:val="28"/>
          <w:szCs w:val="28"/>
        </w:rPr>
        <w:sectPr w:rsidR="007551FA" w:rsidSect="005F3E06">
          <w:pgSz w:w="11906" w:h="16838" w:code="9"/>
          <w:pgMar w:top="851" w:right="851" w:bottom="1134" w:left="1701" w:header="425" w:footer="720" w:gutter="0"/>
          <w:cols w:space="720"/>
          <w:titlePg/>
        </w:sectPr>
      </w:pPr>
    </w:p>
    <w:p w:rsidR="00006993" w:rsidRPr="00A436DB" w:rsidRDefault="00006993" w:rsidP="00006993">
      <w:pPr>
        <w:jc w:val="right"/>
        <w:rPr>
          <w:sz w:val="24"/>
          <w:szCs w:val="24"/>
        </w:rPr>
      </w:pPr>
      <w:r w:rsidRPr="00A436DB">
        <w:rPr>
          <w:sz w:val="24"/>
          <w:szCs w:val="24"/>
        </w:rPr>
        <w:lastRenderedPageBreak/>
        <w:t xml:space="preserve">Приложение </w:t>
      </w:r>
    </w:p>
    <w:p w:rsidR="00006993" w:rsidRPr="00A436DB" w:rsidRDefault="00006993" w:rsidP="00006993">
      <w:pPr>
        <w:jc w:val="right"/>
        <w:rPr>
          <w:sz w:val="24"/>
          <w:szCs w:val="24"/>
        </w:rPr>
      </w:pPr>
      <w:r w:rsidRPr="00A436DB">
        <w:rPr>
          <w:sz w:val="24"/>
          <w:szCs w:val="24"/>
        </w:rPr>
        <w:t xml:space="preserve">к Соглашению </w:t>
      </w:r>
      <w:proofErr w:type="gramStart"/>
      <w:r w:rsidRPr="00A436DB">
        <w:rPr>
          <w:sz w:val="24"/>
          <w:szCs w:val="24"/>
        </w:rPr>
        <w:t>от</w:t>
      </w:r>
      <w:proofErr w:type="gramEnd"/>
      <w:r w:rsidRPr="00A436DB">
        <w:rPr>
          <w:sz w:val="24"/>
          <w:szCs w:val="24"/>
        </w:rPr>
        <w:t xml:space="preserve"> _______________</w:t>
      </w:r>
    </w:p>
    <w:p w:rsidR="00006993" w:rsidRPr="00F80707" w:rsidRDefault="00006993" w:rsidP="00006993">
      <w:pPr>
        <w:jc w:val="right"/>
        <w:rPr>
          <w:sz w:val="24"/>
          <w:szCs w:val="24"/>
        </w:rPr>
      </w:pPr>
    </w:p>
    <w:p w:rsidR="00C83119" w:rsidRPr="00F80707" w:rsidRDefault="005A5F69" w:rsidP="00C83119">
      <w:pPr>
        <w:pStyle w:val="1"/>
        <w:rPr>
          <w:rFonts w:ascii="Times New Roman" w:hAnsi="Times New Roman"/>
        </w:rPr>
      </w:pPr>
      <w:r w:rsidRPr="00F80707">
        <w:rPr>
          <w:rFonts w:ascii="Times New Roman" w:hAnsi="Times New Roman"/>
        </w:rPr>
        <w:t xml:space="preserve">Отчет о расходах </w:t>
      </w:r>
      <w:r w:rsidR="00937AA9" w:rsidRPr="00F80707">
        <w:rPr>
          <w:rFonts w:ascii="Times New Roman" w:hAnsi="Times New Roman"/>
        </w:rPr>
        <w:t xml:space="preserve"> </w:t>
      </w:r>
      <w:r w:rsidRPr="00F80707">
        <w:rPr>
          <w:rFonts w:ascii="Times New Roman" w:hAnsi="Times New Roman"/>
        </w:rPr>
        <w:t xml:space="preserve">и достижении </w:t>
      </w:r>
      <w:proofErr w:type="gramStart"/>
      <w:r w:rsidRPr="00F80707">
        <w:rPr>
          <w:rFonts w:ascii="Times New Roman" w:hAnsi="Times New Roman"/>
        </w:rPr>
        <w:t>значений показателей результативности предоставления субсидии</w:t>
      </w:r>
      <w:proofErr w:type="gramEnd"/>
    </w:p>
    <w:p w:rsidR="00937AA9" w:rsidRPr="00F80707" w:rsidRDefault="00937AA9" w:rsidP="00937AA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83"/>
        <w:gridCol w:w="5975"/>
        <w:gridCol w:w="2837"/>
        <w:gridCol w:w="2689"/>
      </w:tblGrid>
      <w:tr w:rsidR="00937AA9" w:rsidRPr="00F80707" w:rsidTr="00EE6308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Отчетный период: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37AA9" w:rsidRPr="00F80707" w:rsidRDefault="00937AA9" w:rsidP="00937AA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32"/>
        <w:gridCol w:w="3286"/>
        <w:gridCol w:w="895"/>
        <w:gridCol w:w="25"/>
        <w:gridCol w:w="1917"/>
        <w:gridCol w:w="28"/>
        <w:gridCol w:w="1018"/>
        <w:gridCol w:w="3883"/>
      </w:tblGrid>
      <w:tr w:rsidR="00937AA9" w:rsidRPr="00F80707" w:rsidTr="00EE630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7AA9" w:rsidRPr="00F80707" w:rsidRDefault="00E43408" w:rsidP="00937AA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hyperlink w:anchor="sub_2000" w:history="1">
              <w:r w:rsidR="00937AA9" w:rsidRPr="00F80707">
                <w:rPr>
                  <w:rFonts w:ascii="Times New Roman" w:hAnsi="Times New Roman" w:cs="Times New Roman"/>
                </w:rPr>
                <w:t>Соглашение</w:t>
              </w:r>
            </w:hyperlink>
            <w:r w:rsidR="00937AA9" w:rsidRPr="00F80707">
              <w:rPr>
                <w:rFonts w:ascii="Times New Roman" w:hAnsi="Times New Roman" w:cs="Times New Roman"/>
              </w:rPr>
              <w:t xml:space="preserve"> </w:t>
            </w:r>
            <w:r w:rsidR="00937AA9" w:rsidRPr="00F80707">
              <w:rPr>
                <w:rFonts w:ascii="Times New Roman" w:hAnsi="Times New Roman" w:cs="Times New Roman"/>
                <w:bCs/>
              </w:rPr>
              <w:t>между Уполномоченным органом и</w:t>
            </w:r>
          </w:p>
          <w:p w:rsidR="00937AA9" w:rsidRPr="00F80707" w:rsidRDefault="00937AA9" w:rsidP="00937AA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Style w:val="af"/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37AA9" w:rsidRPr="00F80707" w:rsidRDefault="00937AA9" w:rsidP="00937AA9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</w:rPr>
              <w:t>(наименование социально ориентированной некоммерческой организации)</w:t>
            </w:r>
          </w:p>
          <w:p w:rsidR="00937AA9" w:rsidRPr="00F80707" w:rsidRDefault="00937AA9" w:rsidP="00937AA9">
            <w:pPr>
              <w:pStyle w:val="af1"/>
              <w:jc w:val="center"/>
              <w:rPr>
                <w:rStyle w:val="af"/>
                <w:rFonts w:ascii="Times New Roman" w:hAnsi="Times New Roman" w:cs="Times New Roman"/>
                <w:b w:val="0"/>
              </w:rPr>
            </w:pPr>
            <w:r w:rsidRPr="00F80707">
              <w:rPr>
                <w:rStyle w:val="af"/>
                <w:rFonts w:ascii="Times New Roman" w:hAnsi="Times New Roman" w:cs="Times New Roman"/>
                <w:b w:val="0"/>
              </w:rPr>
              <w:t>о предоставлении субсидии на финансовую поддержку социально</w:t>
            </w:r>
            <w:r w:rsidR="007551FA" w:rsidRPr="00F80707">
              <w:rPr>
                <w:rStyle w:val="af"/>
                <w:rFonts w:ascii="Times New Roman" w:hAnsi="Times New Roman" w:cs="Times New Roman"/>
                <w:b w:val="0"/>
              </w:rPr>
              <w:t xml:space="preserve"> </w:t>
            </w:r>
            <w:r w:rsidRPr="00F80707">
              <w:rPr>
                <w:rStyle w:val="af"/>
                <w:rFonts w:ascii="Times New Roman" w:hAnsi="Times New Roman" w:cs="Times New Roman"/>
                <w:b w:val="0"/>
              </w:rPr>
              <w:t xml:space="preserve">ориентированных некоммерческих организаций </w:t>
            </w:r>
          </w:p>
          <w:p w:rsidR="00937AA9" w:rsidRPr="00F80707" w:rsidRDefault="00BA16AC" w:rsidP="007551FA">
            <w:pPr>
              <w:pStyle w:val="af1"/>
              <w:jc w:val="center"/>
              <w:rPr>
                <w:b/>
              </w:rPr>
            </w:pPr>
            <w:proofErr w:type="spellStart"/>
            <w:r w:rsidRPr="00F80707">
              <w:rPr>
                <w:rStyle w:val="af"/>
                <w:rFonts w:ascii="Times New Roman" w:hAnsi="Times New Roman" w:cs="Times New Roman"/>
                <w:b w:val="0"/>
              </w:rPr>
              <w:t>Миасского</w:t>
            </w:r>
            <w:proofErr w:type="spellEnd"/>
            <w:r w:rsidR="00937AA9" w:rsidRPr="00F80707">
              <w:rPr>
                <w:rStyle w:val="af"/>
                <w:rFonts w:ascii="Times New Roman" w:hAnsi="Times New Roman" w:cs="Times New Roman"/>
                <w:b w:val="0"/>
              </w:rPr>
              <w:t xml:space="preserve"> городского округа</w:t>
            </w:r>
            <w:r w:rsidR="007551FA" w:rsidRPr="00F80707">
              <w:rPr>
                <w:rStyle w:val="af"/>
                <w:rFonts w:ascii="Times New Roman" w:hAnsi="Times New Roman" w:cs="Times New Roman"/>
                <w:b w:val="0"/>
              </w:rPr>
              <w:t xml:space="preserve"> </w:t>
            </w:r>
            <w:r w:rsidR="00937AA9" w:rsidRPr="00F80707">
              <w:rPr>
                <w:rStyle w:val="af"/>
                <w:rFonts w:ascii="Times New Roman" w:hAnsi="Times New Roman" w:cs="Times New Roman"/>
                <w:b w:val="0"/>
              </w:rPr>
              <w:t>(далее - соглашение, субсидия)</w:t>
            </w:r>
          </w:p>
        </w:tc>
      </w:tr>
      <w:tr w:rsidR="00937AA9" w:rsidRPr="00F80707" w:rsidTr="00EE630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Дата заключения (подписания) </w:t>
            </w:r>
            <w:hyperlink w:anchor="sub_2000" w:history="1">
              <w:r w:rsidRPr="00F80707">
                <w:rPr>
                  <w:rFonts w:ascii="Times New Roman" w:hAnsi="Times New Roman" w:cs="Times New Roman"/>
                </w:rPr>
                <w:t>соглашения</w:t>
              </w:r>
            </w:hyperlink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Номер соглашения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7AA9" w:rsidRPr="00F80707" w:rsidTr="00EE6308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AA9" w:rsidRPr="00F80707" w:rsidRDefault="00937AA9">
            <w:pPr>
              <w:pStyle w:val="af0"/>
            </w:pPr>
          </w:p>
        </w:tc>
      </w:tr>
      <w:tr w:rsidR="00937AA9" w:rsidRPr="00F80707" w:rsidTr="00EE630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Размер предоставленной субсидии</w:t>
            </w:r>
            <w:r w:rsidR="00704648" w:rsidRPr="00F80707">
              <w:rPr>
                <w:rFonts w:ascii="Times New Roman" w:hAnsi="Times New Roman" w:cs="Times New Roman"/>
              </w:rPr>
              <w:t>, всего</w:t>
            </w:r>
            <w:r w:rsidRPr="00F80707">
              <w:rPr>
                <w:rFonts w:ascii="Times New Roman" w:hAnsi="Times New Roman" w:cs="Times New Roman"/>
              </w:rPr>
              <w:t xml:space="preserve"> </w:t>
            </w:r>
            <w:r w:rsidR="00C83119" w:rsidRPr="00F80707">
              <w:rPr>
                <w:rFonts w:ascii="Times New Roman" w:hAnsi="Times New Roman" w:cs="Times New Roman"/>
              </w:rPr>
              <w:t xml:space="preserve">нарастающим итогом </w:t>
            </w:r>
            <w:r w:rsidRPr="00F807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Дата получения субсидии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AA9" w:rsidRPr="00F80707" w:rsidRDefault="00937AA9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551FA" w:rsidRPr="00F80707" w:rsidTr="00EE630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1FA" w:rsidRPr="00F80707" w:rsidRDefault="007551FA" w:rsidP="00BD0799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в том числе по </w:t>
            </w:r>
            <w:r w:rsidR="00BD0799" w:rsidRPr="00F80707">
              <w:rPr>
                <w:rFonts w:ascii="Times New Roman" w:hAnsi="Times New Roman" w:cs="Times New Roman"/>
              </w:rPr>
              <w:t>периодам</w:t>
            </w:r>
            <w:r w:rsidRPr="00F80707">
              <w:rPr>
                <w:rFonts w:ascii="Times New Roman" w:hAnsi="Times New Roman" w:cs="Times New Roman"/>
              </w:rPr>
              <w:t>:</w:t>
            </w:r>
          </w:p>
        </w:tc>
      </w:tr>
      <w:tr w:rsidR="00DA68D6" w:rsidRPr="00F80707" w:rsidTr="00EE630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7551F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244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68D6" w:rsidRPr="00F80707" w:rsidTr="00EE630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7551F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244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68D6" w:rsidRPr="00F80707" w:rsidTr="00EE630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7551F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6" w:rsidRPr="00F80707" w:rsidRDefault="00DA68D6" w:rsidP="00244ED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0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D6" w:rsidRPr="00F80707" w:rsidRDefault="00DA68D6" w:rsidP="00937AA9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348FF" w:rsidRPr="00F80707" w:rsidTr="00EE630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8FF" w:rsidRPr="00F80707" w:rsidRDefault="008348FF" w:rsidP="00BD0799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Расходы организации</w:t>
            </w:r>
          </w:p>
        </w:tc>
      </w:tr>
      <w:tr w:rsidR="008348FF" w:rsidRPr="00F80707" w:rsidTr="00860F2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F" w:rsidRPr="00F80707" w:rsidRDefault="008348FF" w:rsidP="00BD079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Общий объем расходов в отчетном периоде </w:t>
            </w:r>
            <w:r w:rsidR="00C83119" w:rsidRPr="00F80707">
              <w:rPr>
                <w:rFonts w:ascii="Times New Roman" w:hAnsi="Times New Roman" w:cs="Times New Roman"/>
              </w:rPr>
              <w:t xml:space="preserve">нарастающим итогом </w:t>
            </w:r>
            <w:r w:rsidRPr="00F807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F" w:rsidRPr="00F80707" w:rsidRDefault="008348FF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F" w:rsidRPr="00F80707" w:rsidRDefault="008348FF" w:rsidP="00244ED7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из них по целевому назначению (руб.)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FF" w:rsidRPr="00F80707" w:rsidRDefault="008348FF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348FF" w:rsidRPr="00F80707" w:rsidTr="00860F28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F" w:rsidRPr="00F80707" w:rsidRDefault="008348FF" w:rsidP="00937AA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Не использованный в отчетном периоде остаток субсидии (руб.)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F" w:rsidRPr="00F80707" w:rsidRDefault="008348F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F" w:rsidRPr="00F80707" w:rsidRDefault="008348FF" w:rsidP="00BD079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Сумма субсидии, подлежащая возврату в бюджет </w:t>
            </w:r>
            <w:proofErr w:type="spellStart"/>
            <w:r w:rsidR="00BD0799" w:rsidRPr="00F80707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F80707">
              <w:rPr>
                <w:rFonts w:ascii="Times New Roman" w:hAnsi="Times New Roman" w:cs="Times New Roman"/>
              </w:rPr>
              <w:t xml:space="preserve"> городского округа (руб.)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FF" w:rsidRPr="00F80707" w:rsidRDefault="008348F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8348FF" w:rsidRDefault="008348FF" w:rsidP="00937AA9">
      <w:pPr>
        <w:rPr>
          <w:sz w:val="24"/>
          <w:szCs w:val="24"/>
        </w:rPr>
      </w:pPr>
    </w:p>
    <w:p w:rsidR="00A436DB" w:rsidRDefault="00A436DB" w:rsidP="00937AA9">
      <w:pPr>
        <w:rPr>
          <w:sz w:val="24"/>
          <w:szCs w:val="24"/>
        </w:rPr>
      </w:pPr>
    </w:p>
    <w:p w:rsidR="00A436DB" w:rsidRDefault="00A436DB" w:rsidP="00937AA9">
      <w:pPr>
        <w:rPr>
          <w:sz w:val="24"/>
          <w:szCs w:val="24"/>
        </w:rPr>
      </w:pPr>
    </w:p>
    <w:p w:rsidR="00A436DB" w:rsidRDefault="00A436DB" w:rsidP="00937AA9">
      <w:pPr>
        <w:rPr>
          <w:sz w:val="24"/>
          <w:szCs w:val="24"/>
        </w:rPr>
      </w:pPr>
    </w:p>
    <w:p w:rsidR="00A436DB" w:rsidRPr="00F80707" w:rsidRDefault="00A436DB" w:rsidP="00937AA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07"/>
        <w:gridCol w:w="7775"/>
        <w:gridCol w:w="2225"/>
        <w:gridCol w:w="1111"/>
        <w:gridCol w:w="1440"/>
        <w:gridCol w:w="1526"/>
      </w:tblGrid>
      <w:tr w:rsidR="00BA16AC" w:rsidRPr="00F80707" w:rsidTr="00BA16AC">
        <w:trPr>
          <w:trHeight w:val="373"/>
          <w:tblHeader/>
        </w:trPr>
        <w:tc>
          <w:tcPr>
            <w:tcW w:w="4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BA16AC" w:rsidRPr="00F80707" w:rsidRDefault="00BA16AC" w:rsidP="00B6624B">
            <w:pPr>
              <w:jc w:val="center"/>
              <w:rPr>
                <w:sz w:val="24"/>
                <w:szCs w:val="24"/>
              </w:rPr>
            </w:pPr>
            <w:proofErr w:type="spellStart"/>
            <w:r w:rsidRPr="00F80707">
              <w:rPr>
                <w:sz w:val="24"/>
                <w:szCs w:val="24"/>
              </w:rPr>
              <w:t>пп</w:t>
            </w:r>
            <w:proofErr w:type="spellEnd"/>
          </w:p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Направления расходования средств субсидий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860F2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Общий объем субсидии, полученной в течение отчетного периода (нарастающим итогом)</w:t>
            </w:r>
            <w:r w:rsidR="00860F28" w:rsidRPr="00F80707">
              <w:rPr>
                <w:rFonts w:ascii="Times New Roman" w:hAnsi="Times New Roman" w:cs="Times New Roman"/>
              </w:rPr>
              <w:t xml:space="preserve"> </w:t>
            </w:r>
            <w:r w:rsidRPr="00F807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305CDF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Р</w:t>
            </w:r>
            <w:r w:rsidR="00BA16AC" w:rsidRPr="00F80707">
              <w:rPr>
                <w:rFonts w:ascii="Times New Roman" w:hAnsi="Times New Roman" w:cs="Times New Roman"/>
              </w:rPr>
              <w:t>асход за отчетный период (нарастающим итогом)</w:t>
            </w:r>
          </w:p>
        </w:tc>
      </w:tr>
      <w:tr w:rsidR="00BA16AC" w:rsidRPr="00F80707" w:rsidTr="00BA16AC">
        <w:trPr>
          <w:trHeight w:val="296"/>
          <w:tblHeader/>
        </w:trPr>
        <w:tc>
          <w:tcPr>
            <w:tcW w:w="425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всего</w:t>
            </w:r>
          </w:p>
          <w:p w:rsidR="00BA16AC" w:rsidRPr="00F80707" w:rsidRDefault="00BA16AC" w:rsidP="00B6624B">
            <w:pPr>
              <w:jc w:val="center"/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(руб.)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A16AC" w:rsidRPr="00F80707" w:rsidTr="009061E0">
        <w:trPr>
          <w:cantSplit/>
          <w:trHeight w:val="1117"/>
          <w:tblHeader/>
        </w:trPr>
        <w:tc>
          <w:tcPr>
            <w:tcW w:w="4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6AC" w:rsidRPr="00F80707" w:rsidRDefault="00BA16AC" w:rsidP="00B6624B">
            <w:pPr>
              <w:pStyle w:val="af0"/>
              <w:ind w:left="113" w:right="113"/>
              <w:jc w:val="center"/>
            </w:pPr>
            <w:r w:rsidRPr="00F80707">
              <w:rPr>
                <w:rFonts w:ascii="Times New Roman" w:hAnsi="Times New Roman" w:cs="Times New Roman"/>
              </w:rPr>
              <w:t>средства субсидии (руб.)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6AC" w:rsidRPr="00F80707" w:rsidRDefault="00BA16AC" w:rsidP="00BA16A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собственные средства (руб.)</w:t>
            </w: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F44208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Субсидия на возмещение затрат, связанных с проведением мероприятий, всего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6624B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EB561D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приобретение товарно-материальных ценностей, необходимых для проведения мероприятий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EB561D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 xml:space="preserve">приобретение призов и подарков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EB561D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прочие расходы (расшифровать)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BD0799">
            <w:pPr>
              <w:pStyle w:val="af2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 xml:space="preserve">Субсидия на </w:t>
            </w:r>
            <w:r w:rsidR="00665C55" w:rsidRPr="00F80707">
              <w:rPr>
                <w:rFonts w:ascii="Times New Roman" w:hAnsi="Times New Roman" w:cs="Times New Roman"/>
              </w:rPr>
              <w:t xml:space="preserve">частичное </w:t>
            </w:r>
            <w:r w:rsidRPr="00F80707">
              <w:rPr>
                <w:rFonts w:ascii="Times New Roman" w:hAnsi="Times New Roman" w:cs="Times New Roman"/>
              </w:rPr>
              <w:t>возмещение затрат по</w:t>
            </w:r>
            <w:r w:rsidR="0019347D" w:rsidRPr="00F80707">
              <w:rPr>
                <w:rFonts w:ascii="Times New Roman" w:hAnsi="Times New Roman" w:cs="Times New Roman"/>
              </w:rPr>
              <w:t xml:space="preserve"> оплате  коммунальных услуг</w:t>
            </w:r>
            <w:r w:rsidRPr="00F80707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244ED7">
            <w:pPr>
              <w:rPr>
                <w:sz w:val="24"/>
                <w:szCs w:val="24"/>
              </w:rPr>
            </w:pPr>
            <w:r w:rsidRPr="00F80707">
              <w:rPr>
                <w:sz w:val="24"/>
                <w:szCs w:val="24"/>
              </w:rPr>
              <w:t>в том числе</w:t>
            </w:r>
            <w:r w:rsidR="00330013" w:rsidRPr="00F80707">
              <w:rPr>
                <w:sz w:val="24"/>
                <w:szCs w:val="24"/>
              </w:rPr>
              <w:t xml:space="preserve"> </w:t>
            </w:r>
            <w:r w:rsidR="00665C55" w:rsidRPr="00F80707">
              <w:rPr>
                <w:sz w:val="24"/>
                <w:szCs w:val="24"/>
              </w:rPr>
              <w:t>(расшифровать)</w:t>
            </w:r>
            <w:r w:rsidRPr="00F80707">
              <w:rPr>
                <w:sz w:val="24"/>
                <w:szCs w:val="24"/>
              </w:rPr>
              <w:t>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EB561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31567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AC" w:rsidRPr="00F80707" w:rsidTr="00BA16AC">
        <w:tc>
          <w:tcPr>
            <w:tcW w:w="29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6AC" w:rsidRPr="00F80707" w:rsidRDefault="00BA16AC" w:rsidP="00244ED7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C" w:rsidRPr="00F80707" w:rsidRDefault="00BA16AC" w:rsidP="00244ED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76F53" w:rsidRPr="00F80707" w:rsidRDefault="008348FF" w:rsidP="005E75D0">
      <w:pPr>
        <w:pStyle w:val="af1"/>
      </w:pPr>
      <w:r w:rsidRPr="00F80707">
        <w:t xml:space="preserve"> </w:t>
      </w:r>
    </w:p>
    <w:p w:rsidR="00976F53" w:rsidRPr="00F80707" w:rsidRDefault="005A5F69" w:rsidP="00B45686">
      <w:pPr>
        <w:jc w:val="center"/>
        <w:rPr>
          <w:sz w:val="24"/>
          <w:szCs w:val="24"/>
        </w:rPr>
      </w:pPr>
      <w:r w:rsidRPr="00F80707">
        <w:rPr>
          <w:sz w:val="24"/>
          <w:szCs w:val="24"/>
        </w:rPr>
        <w:t>Отчет</w:t>
      </w:r>
      <w:r w:rsidR="00B45686" w:rsidRPr="00F80707">
        <w:rPr>
          <w:sz w:val="24"/>
          <w:szCs w:val="24"/>
        </w:rPr>
        <w:t xml:space="preserve"> о достижении значений показателей результативности предоставления субсидии, установленных соглашением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8"/>
        <w:gridCol w:w="5917"/>
        <w:gridCol w:w="3991"/>
        <w:gridCol w:w="3988"/>
      </w:tblGrid>
      <w:tr w:rsidR="00B45686" w:rsidRPr="00F80707" w:rsidTr="00B45686"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6" w:rsidRPr="00F80707" w:rsidRDefault="00B45686" w:rsidP="00976F5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N</w:t>
            </w:r>
          </w:p>
          <w:p w:rsidR="00B45686" w:rsidRPr="00F80707" w:rsidRDefault="00B45686" w:rsidP="00976F5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07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0707">
              <w:rPr>
                <w:rFonts w:ascii="Times New Roman" w:hAnsi="Times New Roman" w:cs="Times New Roman"/>
              </w:rPr>
              <w:t>/</w:t>
            </w:r>
            <w:proofErr w:type="spellStart"/>
            <w:r w:rsidRPr="00F807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6" w:rsidRPr="00F80707" w:rsidRDefault="00B45686" w:rsidP="00976F5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Показатели результативности, установленные соглашением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Значение показателя, установленное соглашением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Фактическое значение показателя</w:t>
            </w:r>
          </w:p>
        </w:tc>
      </w:tr>
      <w:tr w:rsidR="00B45686" w:rsidRPr="00F80707" w:rsidTr="00B45686"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  <w:r w:rsidRPr="00F807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B45686" w:rsidRPr="00F80707" w:rsidTr="00B45686"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6" w:rsidRPr="00F80707" w:rsidRDefault="00B45686" w:rsidP="00976F53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76F53" w:rsidRPr="00F80707" w:rsidRDefault="00976F53" w:rsidP="005E75D0">
      <w:pPr>
        <w:pStyle w:val="af1"/>
      </w:pPr>
    </w:p>
    <w:p w:rsidR="00937AA9" w:rsidRPr="00F80707" w:rsidRDefault="00937AA9" w:rsidP="005E75D0">
      <w:pPr>
        <w:pStyle w:val="af1"/>
        <w:rPr>
          <w:rFonts w:ascii="Times New Roman" w:hAnsi="Times New Roman" w:cs="Times New Roman"/>
        </w:rPr>
      </w:pPr>
      <w:r w:rsidRPr="00F80707">
        <w:rPr>
          <w:rFonts w:ascii="Times New Roman" w:hAnsi="Times New Roman" w:cs="Times New Roman"/>
        </w:rPr>
        <w:t xml:space="preserve">Достоверность представленных сведений и целевое использование субсидии из бюджета </w:t>
      </w:r>
      <w:proofErr w:type="spellStart"/>
      <w:r w:rsidR="00BD0799" w:rsidRPr="00F80707">
        <w:rPr>
          <w:rFonts w:ascii="Times New Roman" w:hAnsi="Times New Roman" w:cs="Times New Roman"/>
        </w:rPr>
        <w:t>Миасского</w:t>
      </w:r>
      <w:proofErr w:type="spellEnd"/>
      <w:r w:rsidR="00FF063B" w:rsidRPr="00F80707">
        <w:rPr>
          <w:rFonts w:ascii="Times New Roman" w:hAnsi="Times New Roman" w:cs="Times New Roman"/>
        </w:rPr>
        <w:t xml:space="preserve"> городского округа </w:t>
      </w:r>
      <w:r w:rsidRPr="00F80707">
        <w:rPr>
          <w:rFonts w:ascii="Times New Roman" w:hAnsi="Times New Roman" w:cs="Times New Roman"/>
        </w:rPr>
        <w:t>в</w:t>
      </w:r>
      <w:r w:rsidR="00FF063B" w:rsidRPr="00F80707">
        <w:rPr>
          <w:rFonts w:ascii="Times New Roman" w:hAnsi="Times New Roman" w:cs="Times New Roman"/>
        </w:rPr>
        <w:t xml:space="preserve"> </w:t>
      </w:r>
      <w:r w:rsidRPr="00F80707">
        <w:rPr>
          <w:rFonts w:ascii="Times New Roman" w:hAnsi="Times New Roman" w:cs="Times New Roman"/>
        </w:rPr>
        <w:t>сумме</w:t>
      </w:r>
      <w:r w:rsidR="00FF063B" w:rsidRPr="00F80707">
        <w:rPr>
          <w:rFonts w:ascii="Times New Roman" w:hAnsi="Times New Roman" w:cs="Times New Roman"/>
        </w:rPr>
        <w:t xml:space="preserve"> </w:t>
      </w:r>
      <w:r w:rsidR="00440D1D" w:rsidRPr="00F80707">
        <w:rPr>
          <w:rFonts w:ascii="Times New Roman" w:hAnsi="Times New Roman" w:cs="Times New Roman"/>
        </w:rPr>
        <w:t>___________________   _______________________________</w:t>
      </w:r>
      <w:r w:rsidRPr="00F80707">
        <w:rPr>
          <w:rFonts w:ascii="Times New Roman" w:hAnsi="Times New Roman" w:cs="Times New Roman"/>
        </w:rPr>
        <w:t>_________________________руб.______коп</w:t>
      </w:r>
      <w:proofErr w:type="gramStart"/>
      <w:r w:rsidRPr="00F80707">
        <w:rPr>
          <w:rFonts w:ascii="Times New Roman" w:hAnsi="Times New Roman" w:cs="Times New Roman"/>
        </w:rPr>
        <w:t>.</w:t>
      </w:r>
      <w:proofErr w:type="gramEnd"/>
      <w:r w:rsidRPr="00F80707">
        <w:rPr>
          <w:rFonts w:ascii="Times New Roman" w:hAnsi="Times New Roman" w:cs="Times New Roman"/>
        </w:rPr>
        <w:t xml:space="preserve"> </w:t>
      </w:r>
      <w:proofErr w:type="gramStart"/>
      <w:r w:rsidRPr="00F80707">
        <w:rPr>
          <w:rFonts w:ascii="Times New Roman" w:hAnsi="Times New Roman" w:cs="Times New Roman"/>
        </w:rPr>
        <w:t>п</w:t>
      </w:r>
      <w:proofErr w:type="gramEnd"/>
      <w:r w:rsidRPr="00F80707">
        <w:rPr>
          <w:rFonts w:ascii="Times New Roman" w:hAnsi="Times New Roman" w:cs="Times New Roman"/>
        </w:rPr>
        <w:t>одтверждаю.</w:t>
      </w:r>
    </w:p>
    <w:p w:rsidR="00440D1D" w:rsidRPr="00F80707" w:rsidRDefault="00440D1D" w:rsidP="00440D1D">
      <w:pPr>
        <w:rPr>
          <w:sz w:val="24"/>
          <w:szCs w:val="24"/>
        </w:rPr>
      </w:pPr>
      <w:r w:rsidRPr="00F80707">
        <w:rPr>
          <w:sz w:val="24"/>
          <w:szCs w:val="24"/>
        </w:rPr>
        <w:t xml:space="preserve">                            (сумма цифрами)                                                                      (сумма прописью)</w:t>
      </w:r>
    </w:p>
    <w:p w:rsidR="00440D1D" w:rsidRPr="00440D1D" w:rsidRDefault="00440D1D" w:rsidP="00440D1D"/>
    <w:p w:rsidR="00937AA9" w:rsidRPr="00440D1D" w:rsidRDefault="00937AA9" w:rsidP="00440D1D">
      <w:pPr>
        <w:pStyle w:val="af1"/>
        <w:jc w:val="both"/>
        <w:rPr>
          <w:rFonts w:ascii="Times New Roman" w:hAnsi="Times New Roman" w:cs="Times New Roman"/>
        </w:rPr>
      </w:pPr>
      <w:r w:rsidRPr="00440D1D">
        <w:rPr>
          <w:rFonts w:ascii="Times New Roman" w:hAnsi="Times New Roman" w:cs="Times New Roman"/>
        </w:rPr>
        <w:t xml:space="preserve">______________________________________ </w:t>
      </w:r>
      <w:r w:rsidR="00440D1D">
        <w:rPr>
          <w:rFonts w:ascii="Times New Roman" w:hAnsi="Times New Roman" w:cs="Times New Roman"/>
        </w:rPr>
        <w:t xml:space="preserve">    </w:t>
      </w:r>
      <w:r w:rsidRPr="00440D1D">
        <w:rPr>
          <w:rFonts w:ascii="Times New Roman" w:hAnsi="Times New Roman" w:cs="Times New Roman"/>
        </w:rPr>
        <w:t>________________________ ___________________________________</w:t>
      </w:r>
    </w:p>
    <w:p w:rsidR="00937AA9" w:rsidRPr="00440D1D" w:rsidRDefault="00937AA9" w:rsidP="00440D1D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440D1D">
        <w:rPr>
          <w:rFonts w:ascii="Times New Roman" w:hAnsi="Times New Roman" w:cs="Times New Roman"/>
          <w:sz w:val="20"/>
          <w:szCs w:val="20"/>
        </w:rPr>
        <w:t xml:space="preserve">(наименование должности руководителя </w:t>
      </w:r>
      <w:r w:rsidR="00440D1D">
        <w:rPr>
          <w:rFonts w:ascii="Times New Roman" w:hAnsi="Times New Roman" w:cs="Times New Roman"/>
          <w:sz w:val="20"/>
          <w:szCs w:val="20"/>
        </w:rPr>
        <w:t>организации)</w:t>
      </w:r>
      <w:r w:rsidRPr="00440D1D">
        <w:rPr>
          <w:rFonts w:ascii="Times New Roman" w:hAnsi="Times New Roman" w:cs="Times New Roman"/>
          <w:sz w:val="20"/>
          <w:szCs w:val="20"/>
        </w:rPr>
        <w:t xml:space="preserve">      </w:t>
      </w:r>
      <w:r w:rsidR="00440D1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40D1D">
        <w:rPr>
          <w:rFonts w:ascii="Times New Roman" w:hAnsi="Times New Roman" w:cs="Times New Roman"/>
          <w:sz w:val="20"/>
          <w:szCs w:val="20"/>
        </w:rPr>
        <w:t xml:space="preserve"> (подпись)                     </w:t>
      </w:r>
      <w:r w:rsidR="00440D1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40D1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37AA9" w:rsidRPr="00440D1D" w:rsidRDefault="00937AA9" w:rsidP="00440D1D">
      <w:pPr>
        <w:pStyle w:val="af1"/>
        <w:jc w:val="both"/>
        <w:rPr>
          <w:rFonts w:ascii="Times New Roman" w:hAnsi="Times New Roman" w:cs="Times New Roman"/>
        </w:rPr>
      </w:pPr>
      <w:r w:rsidRPr="00440D1D">
        <w:rPr>
          <w:rFonts w:ascii="Times New Roman" w:hAnsi="Times New Roman" w:cs="Times New Roman"/>
        </w:rPr>
        <w:t xml:space="preserve">  "____"___________20____г.     М.П.</w:t>
      </w:r>
    </w:p>
    <w:p w:rsidR="00937AA9" w:rsidRPr="00440D1D" w:rsidRDefault="00937AA9" w:rsidP="00440D1D">
      <w:pPr>
        <w:pStyle w:val="af1"/>
        <w:rPr>
          <w:rFonts w:ascii="Times New Roman" w:hAnsi="Times New Roman" w:cs="Times New Roman"/>
        </w:rPr>
      </w:pPr>
    </w:p>
    <w:p w:rsidR="00937AA9" w:rsidRPr="00440D1D" w:rsidRDefault="00937AA9" w:rsidP="00937AA9">
      <w:pPr>
        <w:pStyle w:val="af1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40D1D">
        <w:rPr>
          <w:rFonts w:ascii="Times New Roman" w:hAnsi="Times New Roman" w:cs="Times New Roman"/>
        </w:rPr>
        <w:t>Ф.И.О.</w:t>
      </w:r>
      <w:r w:rsidR="00440D1D">
        <w:rPr>
          <w:rFonts w:ascii="Times New Roman" w:hAnsi="Times New Roman" w:cs="Times New Roman"/>
        </w:rPr>
        <w:t xml:space="preserve"> (полностью)</w:t>
      </w:r>
      <w:r w:rsidRPr="00440D1D">
        <w:rPr>
          <w:rFonts w:ascii="Times New Roman" w:hAnsi="Times New Roman" w:cs="Times New Roman"/>
        </w:rPr>
        <w:t>, должность, телефон и адрес электронной почты исполнителя</w:t>
      </w:r>
      <w:r w:rsidR="00440D1D">
        <w:rPr>
          <w:rFonts w:ascii="Times New Roman" w:hAnsi="Times New Roman" w:cs="Times New Roman"/>
        </w:rPr>
        <w:t>:</w:t>
      </w:r>
    </w:p>
    <w:p w:rsidR="00481583" w:rsidRDefault="00481583" w:rsidP="00481583"/>
    <w:p w:rsidR="00481583" w:rsidRDefault="00481583" w:rsidP="00481583"/>
    <w:p w:rsidR="00D224DA" w:rsidRPr="0002746B" w:rsidRDefault="00D224DA" w:rsidP="00D224DA">
      <w:pPr>
        <w:ind w:left="3686"/>
        <w:jc w:val="right"/>
        <w:rPr>
          <w:bCs/>
          <w:sz w:val="24"/>
          <w:szCs w:val="24"/>
        </w:rPr>
      </w:pPr>
      <w:r w:rsidRPr="0002746B">
        <w:rPr>
          <w:rStyle w:val="af"/>
          <w:b w:val="0"/>
          <w:bCs w:val="0"/>
          <w:color w:val="auto"/>
          <w:sz w:val="24"/>
          <w:szCs w:val="24"/>
        </w:rPr>
        <w:t>Приложение 6</w:t>
      </w:r>
    </w:p>
    <w:p w:rsidR="00D224DA" w:rsidRPr="0002746B" w:rsidRDefault="00D224DA" w:rsidP="00D224DA">
      <w:pPr>
        <w:ind w:left="3686"/>
        <w:jc w:val="right"/>
        <w:rPr>
          <w:sz w:val="24"/>
          <w:szCs w:val="24"/>
        </w:rPr>
      </w:pPr>
      <w:r w:rsidRPr="0002746B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02746B">
        <w:rPr>
          <w:sz w:val="24"/>
          <w:szCs w:val="24"/>
        </w:rPr>
        <w:t>Положению о порядке предоставления объема финансовой помощи</w:t>
      </w:r>
    </w:p>
    <w:p w:rsidR="00D224DA" w:rsidRPr="0002746B" w:rsidRDefault="00D224DA" w:rsidP="00D224D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социально ориентированным некоммерческим</w:t>
      </w:r>
    </w:p>
    <w:p w:rsidR="00D224DA" w:rsidRPr="0002746B" w:rsidRDefault="00D224DA" w:rsidP="00D224D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организациям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округа, не являющимся</w:t>
      </w:r>
    </w:p>
    <w:p w:rsidR="00D224DA" w:rsidRPr="0002746B" w:rsidRDefault="00D224DA" w:rsidP="00D224D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муниципальными учреждениями </w:t>
      </w:r>
    </w:p>
    <w:p w:rsidR="00D224DA" w:rsidRPr="0002746B" w:rsidRDefault="00D224DA" w:rsidP="00F62A22">
      <w:pPr>
        <w:pStyle w:val="2"/>
        <w:spacing w:before="434" w:after="260"/>
        <w:jc w:val="left"/>
        <w:textAlignment w:val="baseline"/>
        <w:rPr>
          <w:rFonts w:ascii="Times New Roman" w:hAnsi="Times New Roman"/>
          <w:b w:val="0"/>
          <w:bCs w:val="0"/>
          <w:color w:val="3C3C3C"/>
        </w:rPr>
      </w:pPr>
      <w:r w:rsidRPr="0002746B">
        <w:rPr>
          <w:rFonts w:ascii="Times New Roman" w:hAnsi="Times New Roman"/>
          <w:b w:val="0"/>
          <w:bCs w:val="0"/>
          <w:color w:val="3C3C3C"/>
        </w:rPr>
        <w:t xml:space="preserve">Реестр социально ориентированных некоммерческих организаций - получателей поддержки </w:t>
      </w:r>
      <w:proofErr w:type="spellStart"/>
      <w:r w:rsidRPr="0002746B">
        <w:rPr>
          <w:rFonts w:ascii="Times New Roman" w:hAnsi="Times New Roman"/>
          <w:b w:val="0"/>
          <w:bCs w:val="0"/>
          <w:color w:val="3C3C3C"/>
        </w:rPr>
        <w:t>Миасского</w:t>
      </w:r>
      <w:proofErr w:type="spellEnd"/>
      <w:r w:rsidRPr="0002746B">
        <w:rPr>
          <w:rFonts w:ascii="Times New Roman" w:hAnsi="Times New Roman"/>
          <w:b w:val="0"/>
          <w:bCs w:val="0"/>
          <w:color w:val="3C3C3C"/>
        </w:rPr>
        <w:t xml:space="preserve"> городского округа "</w:t>
      </w:r>
    </w:p>
    <w:p w:rsidR="00F62A22" w:rsidRPr="0002746B" w:rsidRDefault="00F62A22" w:rsidP="00F62A22">
      <w:pPr>
        <w:rPr>
          <w:sz w:val="24"/>
          <w:szCs w:val="24"/>
        </w:rPr>
      </w:pPr>
    </w:p>
    <w:p w:rsidR="00F62A22" w:rsidRPr="0002746B" w:rsidRDefault="00F62A22" w:rsidP="00F62A22">
      <w:pPr>
        <w:rPr>
          <w:sz w:val="24"/>
          <w:szCs w:val="24"/>
        </w:rPr>
      </w:pPr>
    </w:p>
    <w:p w:rsidR="00F62A22" w:rsidRPr="0002746B" w:rsidRDefault="00F62A22" w:rsidP="00F62A22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"/>
        <w:gridCol w:w="1250"/>
        <w:gridCol w:w="1476"/>
        <w:gridCol w:w="1671"/>
        <w:gridCol w:w="1555"/>
        <w:gridCol w:w="1818"/>
        <w:gridCol w:w="1476"/>
        <w:gridCol w:w="1081"/>
        <w:gridCol w:w="1123"/>
        <w:gridCol w:w="1081"/>
        <w:gridCol w:w="1546"/>
      </w:tblGrid>
      <w:tr w:rsidR="00D224DA" w:rsidRPr="0002746B" w:rsidTr="00F62A22">
        <w:trPr>
          <w:trHeight w:val="12"/>
        </w:trPr>
        <w:tc>
          <w:tcPr>
            <w:tcW w:w="1091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hideMark/>
          </w:tcPr>
          <w:p w:rsidR="00D224DA" w:rsidRPr="0002746B" w:rsidRDefault="00D224DA" w:rsidP="00F62A22">
            <w:pPr>
              <w:rPr>
                <w:sz w:val="24"/>
                <w:szCs w:val="24"/>
              </w:rPr>
            </w:pPr>
          </w:p>
        </w:tc>
      </w:tr>
      <w:tr w:rsidR="00D224DA" w:rsidRPr="0002746B" w:rsidTr="00F62A2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Номер реестровой записи и дата включения сведений в реестр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предоставленной поддержке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т.ч. о нецелевом использовании предоставленных средств и </w:t>
            </w:r>
            <w:r w:rsidRPr="0002746B">
              <w:rPr>
                <w:color w:val="2D2D2D"/>
              </w:rPr>
              <w:lastRenderedPageBreak/>
              <w:t>имущества</w:t>
            </w:r>
          </w:p>
        </w:tc>
      </w:tr>
      <w:tr w:rsidR="00D224DA" w:rsidRPr="0002746B" w:rsidTr="00F62A22"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Идентификационный номер налогоплательщика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Виды деятельности некоммерческой организации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Форма поддержки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Размер поддержки,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Срок оказания поддержки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80707">
            <w:pPr>
              <w:jc w:val="both"/>
              <w:rPr>
                <w:sz w:val="24"/>
                <w:szCs w:val="24"/>
              </w:rPr>
            </w:pPr>
          </w:p>
        </w:tc>
      </w:tr>
      <w:tr w:rsidR="00D224DA" w:rsidRPr="00F80707" w:rsidTr="00F62A2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F80707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02746B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11</w:t>
            </w:r>
          </w:p>
        </w:tc>
      </w:tr>
      <w:tr w:rsidR="00F62A22" w:rsidRPr="00F80707" w:rsidTr="00F62A2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4DA" w:rsidRPr="00F80707" w:rsidRDefault="00D224DA" w:rsidP="00F62A22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</w:tr>
    </w:tbl>
    <w:p w:rsidR="00B2213A" w:rsidRDefault="00B2213A">
      <w:pPr>
        <w:rPr>
          <w:sz w:val="24"/>
          <w:szCs w:val="24"/>
        </w:rPr>
        <w:sectPr w:rsidR="00B2213A" w:rsidSect="00860F28">
          <w:pgSz w:w="16838" w:h="11906" w:orient="landscape" w:code="9"/>
          <w:pgMar w:top="1135" w:right="536" w:bottom="709" w:left="1134" w:header="425" w:footer="720" w:gutter="0"/>
          <w:cols w:space="720"/>
          <w:titlePg/>
        </w:sectPr>
      </w:pPr>
      <w:r>
        <w:rPr>
          <w:sz w:val="24"/>
          <w:szCs w:val="24"/>
        </w:rPr>
        <w:br w:type="page"/>
      </w:r>
    </w:p>
    <w:p w:rsidR="00B2213A" w:rsidRPr="0002746B" w:rsidRDefault="00B2213A" w:rsidP="00B2213A">
      <w:pPr>
        <w:ind w:left="3686"/>
        <w:jc w:val="right"/>
        <w:rPr>
          <w:bCs/>
          <w:sz w:val="24"/>
          <w:szCs w:val="24"/>
        </w:rPr>
      </w:pPr>
      <w:r w:rsidRPr="0002746B">
        <w:rPr>
          <w:rStyle w:val="af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f"/>
          <w:b w:val="0"/>
          <w:bCs w:val="0"/>
          <w:color w:val="auto"/>
          <w:sz w:val="24"/>
          <w:szCs w:val="24"/>
        </w:rPr>
        <w:t>7</w:t>
      </w:r>
    </w:p>
    <w:p w:rsidR="00B2213A" w:rsidRPr="0002746B" w:rsidRDefault="00B2213A" w:rsidP="00B2213A">
      <w:pPr>
        <w:ind w:left="3686"/>
        <w:jc w:val="right"/>
        <w:rPr>
          <w:sz w:val="24"/>
          <w:szCs w:val="24"/>
        </w:rPr>
      </w:pPr>
      <w:r w:rsidRPr="0002746B">
        <w:rPr>
          <w:rStyle w:val="af"/>
          <w:b w:val="0"/>
          <w:bCs w:val="0"/>
          <w:color w:val="auto"/>
          <w:sz w:val="24"/>
          <w:szCs w:val="24"/>
        </w:rPr>
        <w:t xml:space="preserve">к </w:t>
      </w:r>
      <w:r w:rsidRPr="0002746B">
        <w:rPr>
          <w:sz w:val="24"/>
          <w:szCs w:val="24"/>
        </w:rPr>
        <w:t>Положению о порядке предоставления объема финансовой помощи</w:t>
      </w:r>
    </w:p>
    <w:p w:rsidR="00B2213A" w:rsidRPr="0002746B" w:rsidRDefault="00B2213A" w:rsidP="00B2213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социально ориентированным некоммерческим</w:t>
      </w:r>
    </w:p>
    <w:p w:rsidR="00B2213A" w:rsidRPr="0002746B" w:rsidRDefault="00B2213A" w:rsidP="00B2213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организациям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округа, не являющимся</w:t>
      </w:r>
    </w:p>
    <w:p w:rsidR="00B2213A" w:rsidRPr="0002746B" w:rsidRDefault="00B2213A" w:rsidP="00B2213A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муниципальными учреждениями </w:t>
      </w:r>
    </w:p>
    <w:p w:rsidR="00B2213A" w:rsidRDefault="00B2213A" w:rsidP="00B2213A">
      <w:pPr>
        <w:rPr>
          <w:sz w:val="24"/>
          <w:szCs w:val="24"/>
        </w:rPr>
      </w:pPr>
    </w:p>
    <w:p w:rsidR="00B2213A" w:rsidRPr="00B2213A" w:rsidRDefault="00B2213A" w:rsidP="00B2213A">
      <w:pPr>
        <w:rPr>
          <w:sz w:val="24"/>
          <w:szCs w:val="24"/>
        </w:rPr>
      </w:pPr>
    </w:p>
    <w:p w:rsidR="00B2213A" w:rsidRPr="00B2213A" w:rsidRDefault="00B2213A" w:rsidP="00B2213A">
      <w:pPr>
        <w:rPr>
          <w:sz w:val="24"/>
          <w:szCs w:val="24"/>
        </w:rPr>
      </w:pPr>
    </w:p>
    <w:p w:rsidR="00B2213A" w:rsidRDefault="00B2213A" w:rsidP="00B2213A">
      <w:pPr>
        <w:rPr>
          <w:sz w:val="24"/>
          <w:szCs w:val="24"/>
        </w:rPr>
      </w:pPr>
    </w:p>
    <w:p w:rsidR="00B2213A" w:rsidRDefault="00B2213A" w:rsidP="00D03321">
      <w:pPr>
        <w:tabs>
          <w:tab w:val="left" w:pos="11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Нормативы затрат, связанных с проведением мероприятий</w:t>
      </w:r>
    </w:p>
    <w:p w:rsidR="00B2213A" w:rsidRDefault="00B2213A" w:rsidP="00B2213A">
      <w:pPr>
        <w:tabs>
          <w:tab w:val="left" w:pos="1135"/>
        </w:tabs>
        <w:rPr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2282"/>
        <w:gridCol w:w="3184"/>
        <w:gridCol w:w="2397"/>
        <w:gridCol w:w="2415"/>
      </w:tblGrid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стоимость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pct"/>
          </w:tcPr>
          <w:p w:rsidR="00D03321" w:rsidRDefault="00D03321" w:rsidP="00B2213A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 для взрослых  (автобус)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9" w:type="pct"/>
          </w:tcPr>
          <w:p w:rsidR="00D03321" w:rsidRDefault="00D03321" w:rsidP="0054680F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 для детей (автобус)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9" w:type="pct"/>
          </w:tcPr>
          <w:p w:rsidR="00D03321" w:rsidRDefault="00D03321" w:rsidP="00D03321">
            <w:pPr>
              <w:tabs>
                <w:tab w:val="left" w:pos="113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Приобретение билетов на культ - массовые мероприятия (театр, музей, концерт, экскурсия, пр.)</w:t>
            </w:r>
            <w:proofErr w:type="gramEnd"/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1-го чел.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9" w:type="pct"/>
          </w:tcPr>
          <w:p w:rsidR="00D03321" w:rsidRDefault="00D03321" w:rsidP="0054680F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тес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полосок для диабетиков (в рамках проведения мероприятия) 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штук (упаковка) на 1-го чел.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9" w:type="pct"/>
          </w:tcPr>
          <w:p w:rsidR="00D03321" w:rsidRDefault="00D03321" w:rsidP="00B2213A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ведения кружковой работы, занятий творчеством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квартал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9" w:type="pct"/>
          </w:tcPr>
          <w:p w:rsidR="00D03321" w:rsidRDefault="00D03321" w:rsidP="00D03321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подарков, призов, цветов, пр.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1-го чел.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03321" w:rsidTr="00D03321">
        <w:tc>
          <w:tcPr>
            <w:tcW w:w="1110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9" w:type="pct"/>
          </w:tcPr>
          <w:p w:rsidR="00D03321" w:rsidRDefault="00D03321" w:rsidP="00B2213A">
            <w:pPr>
              <w:tabs>
                <w:tab w:val="left" w:pos="1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благотворительных обедов, чаепитий.</w:t>
            </w:r>
          </w:p>
        </w:tc>
        <w:tc>
          <w:tcPr>
            <w:tcW w:w="1166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1-го чел</w:t>
            </w:r>
          </w:p>
        </w:tc>
        <w:tc>
          <w:tcPr>
            <w:tcW w:w="1175" w:type="pct"/>
          </w:tcPr>
          <w:p w:rsidR="00D03321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</w:tbl>
    <w:p w:rsidR="00B2213A" w:rsidRPr="00B2213A" w:rsidRDefault="00B2213A" w:rsidP="00B2213A">
      <w:pPr>
        <w:tabs>
          <w:tab w:val="left" w:pos="1135"/>
        </w:tabs>
        <w:rPr>
          <w:sz w:val="24"/>
          <w:szCs w:val="24"/>
        </w:rPr>
      </w:pPr>
    </w:p>
    <w:sectPr w:rsidR="00B2213A" w:rsidRPr="00B2213A" w:rsidSect="00B2213A">
      <w:pgSz w:w="11906" w:h="16838" w:code="9"/>
      <w:pgMar w:top="536" w:right="709" w:bottom="1134" w:left="1135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8C" w:rsidRDefault="00E8718C">
      <w:r>
        <w:separator/>
      </w:r>
    </w:p>
  </w:endnote>
  <w:endnote w:type="continuationSeparator" w:id="0">
    <w:p w:rsidR="00E8718C" w:rsidRDefault="00E8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8C" w:rsidRDefault="00E8718C">
      <w:r>
        <w:separator/>
      </w:r>
    </w:p>
  </w:footnote>
  <w:footnote w:type="continuationSeparator" w:id="0">
    <w:p w:rsidR="00E8718C" w:rsidRDefault="00E8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C3"/>
    <w:multiLevelType w:val="hybridMultilevel"/>
    <w:tmpl w:val="1EDE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736"/>
    <w:multiLevelType w:val="hybridMultilevel"/>
    <w:tmpl w:val="6C6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30E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4C09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0123"/>
    <w:multiLevelType w:val="hybridMultilevel"/>
    <w:tmpl w:val="8E749B70"/>
    <w:lvl w:ilvl="0" w:tplc="206AFD9E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A231C"/>
    <w:multiLevelType w:val="hybridMultilevel"/>
    <w:tmpl w:val="D8A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6BA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5BD8"/>
    <w:multiLevelType w:val="multilevel"/>
    <w:tmpl w:val="5EEC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2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F3C4F9F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4291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62636"/>
    <w:multiLevelType w:val="hybridMultilevel"/>
    <w:tmpl w:val="91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B32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AA9"/>
    <w:multiLevelType w:val="hybridMultilevel"/>
    <w:tmpl w:val="DAB85B28"/>
    <w:lvl w:ilvl="0" w:tplc="A6A2348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054473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F5FA5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90596"/>
    <w:rsid w:val="0000059A"/>
    <w:rsid w:val="00003950"/>
    <w:rsid w:val="00006993"/>
    <w:rsid w:val="000073B5"/>
    <w:rsid w:val="00007561"/>
    <w:rsid w:val="0001100B"/>
    <w:rsid w:val="00014CA7"/>
    <w:rsid w:val="00015D9F"/>
    <w:rsid w:val="00021757"/>
    <w:rsid w:val="00026A61"/>
    <w:rsid w:val="0002746B"/>
    <w:rsid w:val="000326B6"/>
    <w:rsid w:val="00037674"/>
    <w:rsid w:val="00037CF3"/>
    <w:rsid w:val="00044A96"/>
    <w:rsid w:val="00044D79"/>
    <w:rsid w:val="00044D95"/>
    <w:rsid w:val="000464CB"/>
    <w:rsid w:val="000504E7"/>
    <w:rsid w:val="00053A94"/>
    <w:rsid w:val="000574C2"/>
    <w:rsid w:val="00060F49"/>
    <w:rsid w:val="00061D30"/>
    <w:rsid w:val="00070C62"/>
    <w:rsid w:val="00071CC8"/>
    <w:rsid w:val="00072DF3"/>
    <w:rsid w:val="00074EE6"/>
    <w:rsid w:val="00076828"/>
    <w:rsid w:val="00081CB0"/>
    <w:rsid w:val="00082C7A"/>
    <w:rsid w:val="00083A0B"/>
    <w:rsid w:val="000910DA"/>
    <w:rsid w:val="00096FBD"/>
    <w:rsid w:val="00097AFC"/>
    <w:rsid w:val="000A5911"/>
    <w:rsid w:val="000B0D35"/>
    <w:rsid w:val="000C5F77"/>
    <w:rsid w:val="000C7730"/>
    <w:rsid w:val="000D16FD"/>
    <w:rsid w:val="000D3DDD"/>
    <w:rsid w:val="000D4240"/>
    <w:rsid w:val="000D56F4"/>
    <w:rsid w:val="000E2119"/>
    <w:rsid w:val="000E37ED"/>
    <w:rsid w:val="000E55D3"/>
    <w:rsid w:val="000E60BB"/>
    <w:rsid w:val="000F5A23"/>
    <w:rsid w:val="000F66A1"/>
    <w:rsid w:val="001003F8"/>
    <w:rsid w:val="00103AC8"/>
    <w:rsid w:val="00104EAC"/>
    <w:rsid w:val="001141D8"/>
    <w:rsid w:val="00114F53"/>
    <w:rsid w:val="00127014"/>
    <w:rsid w:val="00132A73"/>
    <w:rsid w:val="0014218C"/>
    <w:rsid w:val="00145C36"/>
    <w:rsid w:val="0015004D"/>
    <w:rsid w:val="00153FD4"/>
    <w:rsid w:val="001558B2"/>
    <w:rsid w:val="001606DB"/>
    <w:rsid w:val="00160FF8"/>
    <w:rsid w:val="0016543A"/>
    <w:rsid w:val="001776AC"/>
    <w:rsid w:val="00185C3C"/>
    <w:rsid w:val="0019347D"/>
    <w:rsid w:val="001A3E5B"/>
    <w:rsid w:val="001A50A6"/>
    <w:rsid w:val="001B4B8E"/>
    <w:rsid w:val="001B5FE4"/>
    <w:rsid w:val="001B61E5"/>
    <w:rsid w:val="001C0710"/>
    <w:rsid w:val="001C141D"/>
    <w:rsid w:val="001D0A0B"/>
    <w:rsid w:val="001D1120"/>
    <w:rsid w:val="001D4630"/>
    <w:rsid w:val="001F10A7"/>
    <w:rsid w:val="001F2E48"/>
    <w:rsid w:val="001F4AD7"/>
    <w:rsid w:val="001F4CBF"/>
    <w:rsid w:val="002119CF"/>
    <w:rsid w:val="00213754"/>
    <w:rsid w:val="0021559E"/>
    <w:rsid w:val="002220BC"/>
    <w:rsid w:val="00223120"/>
    <w:rsid w:val="00223E13"/>
    <w:rsid w:val="00231F12"/>
    <w:rsid w:val="00234D4A"/>
    <w:rsid w:val="002356FA"/>
    <w:rsid w:val="0024104C"/>
    <w:rsid w:val="00242B95"/>
    <w:rsid w:val="002441CE"/>
    <w:rsid w:val="00244ED7"/>
    <w:rsid w:val="0024575F"/>
    <w:rsid w:val="00246A25"/>
    <w:rsid w:val="00254D28"/>
    <w:rsid w:val="00263F8C"/>
    <w:rsid w:val="00264792"/>
    <w:rsid w:val="00284AE7"/>
    <w:rsid w:val="00286582"/>
    <w:rsid w:val="00290DD2"/>
    <w:rsid w:val="002A199A"/>
    <w:rsid w:val="002C2BFE"/>
    <w:rsid w:val="002D316D"/>
    <w:rsid w:val="002D4D1E"/>
    <w:rsid w:val="002E1A45"/>
    <w:rsid w:val="002E2B08"/>
    <w:rsid w:val="002E51EB"/>
    <w:rsid w:val="002E6339"/>
    <w:rsid w:val="002E659D"/>
    <w:rsid w:val="002E6B24"/>
    <w:rsid w:val="002F36D5"/>
    <w:rsid w:val="002F4B55"/>
    <w:rsid w:val="002F6317"/>
    <w:rsid w:val="0030030D"/>
    <w:rsid w:val="0030171C"/>
    <w:rsid w:val="00305CDF"/>
    <w:rsid w:val="003113D3"/>
    <w:rsid w:val="00313ACD"/>
    <w:rsid w:val="00315676"/>
    <w:rsid w:val="003242E3"/>
    <w:rsid w:val="00330013"/>
    <w:rsid w:val="00330355"/>
    <w:rsid w:val="00330DED"/>
    <w:rsid w:val="003320DD"/>
    <w:rsid w:val="00333E3F"/>
    <w:rsid w:val="003374DE"/>
    <w:rsid w:val="00342593"/>
    <w:rsid w:val="003456A1"/>
    <w:rsid w:val="00360241"/>
    <w:rsid w:val="00361DAC"/>
    <w:rsid w:val="00371C73"/>
    <w:rsid w:val="0037398D"/>
    <w:rsid w:val="00381C0C"/>
    <w:rsid w:val="00392C99"/>
    <w:rsid w:val="003954FD"/>
    <w:rsid w:val="00395BB0"/>
    <w:rsid w:val="003A265B"/>
    <w:rsid w:val="003A2732"/>
    <w:rsid w:val="003A4E5D"/>
    <w:rsid w:val="003B14B5"/>
    <w:rsid w:val="003B5BA6"/>
    <w:rsid w:val="003C1AB4"/>
    <w:rsid w:val="003C2CB6"/>
    <w:rsid w:val="003C41C0"/>
    <w:rsid w:val="003C4ABA"/>
    <w:rsid w:val="003C4CC1"/>
    <w:rsid w:val="003C6C73"/>
    <w:rsid w:val="003D67BB"/>
    <w:rsid w:val="003D68DB"/>
    <w:rsid w:val="003D775C"/>
    <w:rsid w:val="003E0DB6"/>
    <w:rsid w:val="003E1230"/>
    <w:rsid w:val="003E5441"/>
    <w:rsid w:val="003F15C0"/>
    <w:rsid w:val="003F2AE1"/>
    <w:rsid w:val="003F2B3F"/>
    <w:rsid w:val="003F3569"/>
    <w:rsid w:val="003F3EB2"/>
    <w:rsid w:val="003F4551"/>
    <w:rsid w:val="003F46A5"/>
    <w:rsid w:val="00404C12"/>
    <w:rsid w:val="00405DDD"/>
    <w:rsid w:val="0041100E"/>
    <w:rsid w:val="00415D7B"/>
    <w:rsid w:val="004205CF"/>
    <w:rsid w:val="00430BE5"/>
    <w:rsid w:val="00432F24"/>
    <w:rsid w:val="00435B76"/>
    <w:rsid w:val="00436C50"/>
    <w:rsid w:val="00440D1D"/>
    <w:rsid w:val="00441B2D"/>
    <w:rsid w:val="0044435E"/>
    <w:rsid w:val="00450672"/>
    <w:rsid w:val="00450DF6"/>
    <w:rsid w:val="004564A6"/>
    <w:rsid w:val="004632F5"/>
    <w:rsid w:val="00477C9F"/>
    <w:rsid w:val="00480488"/>
    <w:rsid w:val="00481583"/>
    <w:rsid w:val="00482E40"/>
    <w:rsid w:val="00483F0C"/>
    <w:rsid w:val="00486EAE"/>
    <w:rsid w:val="00487704"/>
    <w:rsid w:val="004906B6"/>
    <w:rsid w:val="0049529E"/>
    <w:rsid w:val="004A1287"/>
    <w:rsid w:val="004A38FA"/>
    <w:rsid w:val="004A740A"/>
    <w:rsid w:val="004B0696"/>
    <w:rsid w:val="004B3957"/>
    <w:rsid w:val="004B45A8"/>
    <w:rsid w:val="004B67AC"/>
    <w:rsid w:val="004C02C5"/>
    <w:rsid w:val="004C0540"/>
    <w:rsid w:val="004E205E"/>
    <w:rsid w:val="004E3C60"/>
    <w:rsid w:val="004E5A25"/>
    <w:rsid w:val="004F0045"/>
    <w:rsid w:val="00503FBE"/>
    <w:rsid w:val="00511634"/>
    <w:rsid w:val="00512052"/>
    <w:rsid w:val="00514C55"/>
    <w:rsid w:val="005234E6"/>
    <w:rsid w:val="005313B1"/>
    <w:rsid w:val="0053332E"/>
    <w:rsid w:val="00536059"/>
    <w:rsid w:val="00542AAE"/>
    <w:rsid w:val="00543CD2"/>
    <w:rsid w:val="0054680F"/>
    <w:rsid w:val="005550BC"/>
    <w:rsid w:val="0055618F"/>
    <w:rsid w:val="005572FE"/>
    <w:rsid w:val="005577BD"/>
    <w:rsid w:val="00561602"/>
    <w:rsid w:val="00574EFD"/>
    <w:rsid w:val="00575E38"/>
    <w:rsid w:val="005779CF"/>
    <w:rsid w:val="0058047D"/>
    <w:rsid w:val="00585B81"/>
    <w:rsid w:val="00586AF7"/>
    <w:rsid w:val="0058744E"/>
    <w:rsid w:val="00590C16"/>
    <w:rsid w:val="00593C98"/>
    <w:rsid w:val="00596A90"/>
    <w:rsid w:val="005A2292"/>
    <w:rsid w:val="005A22E3"/>
    <w:rsid w:val="005A3642"/>
    <w:rsid w:val="005A577F"/>
    <w:rsid w:val="005A5F69"/>
    <w:rsid w:val="005B120D"/>
    <w:rsid w:val="005B241C"/>
    <w:rsid w:val="005B4D17"/>
    <w:rsid w:val="005B5EE1"/>
    <w:rsid w:val="005C319A"/>
    <w:rsid w:val="005C6BA5"/>
    <w:rsid w:val="005D1C7D"/>
    <w:rsid w:val="005D4AD6"/>
    <w:rsid w:val="005E4584"/>
    <w:rsid w:val="005E75D0"/>
    <w:rsid w:val="005E7848"/>
    <w:rsid w:val="005F125D"/>
    <w:rsid w:val="005F1783"/>
    <w:rsid w:val="005F3E06"/>
    <w:rsid w:val="005F6EA0"/>
    <w:rsid w:val="00600A76"/>
    <w:rsid w:val="0060209B"/>
    <w:rsid w:val="006147AC"/>
    <w:rsid w:val="0061644F"/>
    <w:rsid w:val="00631544"/>
    <w:rsid w:val="00635540"/>
    <w:rsid w:val="00636C9D"/>
    <w:rsid w:val="00637CD1"/>
    <w:rsid w:val="00642287"/>
    <w:rsid w:val="006453E0"/>
    <w:rsid w:val="00645DCD"/>
    <w:rsid w:val="00645E8E"/>
    <w:rsid w:val="00655858"/>
    <w:rsid w:val="00656306"/>
    <w:rsid w:val="0065763A"/>
    <w:rsid w:val="00660813"/>
    <w:rsid w:val="00661327"/>
    <w:rsid w:val="00661DE1"/>
    <w:rsid w:val="006632EA"/>
    <w:rsid w:val="00665C55"/>
    <w:rsid w:val="006709C4"/>
    <w:rsid w:val="00671C48"/>
    <w:rsid w:val="00673DEC"/>
    <w:rsid w:val="0067587B"/>
    <w:rsid w:val="006767BB"/>
    <w:rsid w:val="006803BD"/>
    <w:rsid w:val="00681F93"/>
    <w:rsid w:val="006836D7"/>
    <w:rsid w:val="00687035"/>
    <w:rsid w:val="00693496"/>
    <w:rsid w:val="00696B9B"/>
    <w:rsid w:val="006B05C9"/>
    <w:rsid w:val="006B0744"/>
    <w:rsid w:val="006B1A4D"/>
    <w:rsid w:val="006B7214"/>
    <w:rsid w:val="006C44EB"/>
    <w:rsid w:val="006C5637"/>
    <w:rsid w:val="006D2D94"/>
    <w:rsid w:val="006D6877"/>
    <w:rsid w:val="006D6AB8"/>
    <w:rsid w:val="006E01AE"/>
    <w:rsid w:val="006E4822"/>
    <w:rsid w:val="006E609D"/>
    <w:rsid w:val="006E6A99"/>
    <w:rsid w:val="006E76C9"/>
    <w:rsid w:val="00702C00"/>
    <w:rsid w:val="00704648"/>
    <w:rsid w:val="007061FB"/>
    <w:rsid w:val="00716654"/>
    <w:rsid w:val="007207FC"/>
    <w:rsid w:val="00721A54"/>
    <w:rsid w:val="00722C55"/>
    <w:rsid w:val="007268A9"/>
    <w:rsid w:val="007312C0"/>
    <w:rsid w:val="00731CB2"/>
    <w:rsid w:val="00733872"/>
    <w:rsid w:val="00737365"/>
    <w:rsid w:val="00740797"/>
    <w:rsid w:val="007414B7"/>
    <w:rsid w:val="0074298E"/>
    <w:rsid w:val="0074774D"/>
    <w:rsid w:val="007503D0"/>
    <w:rsid w:val="00750B72"/>
    <w:rsid w:val="00750CBC"/>
    <w:rsid w:val="007551FA"/>
    <w:rsid w:val="00756198"/>
    <w:rsid w:val="00760032"/>
    <w:rsid w:val="00760F32"/>
    <w:rsid w:val="00764980"/>
    <w:rsid w:val="0077165D"/>
    <w:rsid w:val="00775FAB"/>
    <w:rsid w:val="00777E7A"/>
    <w:rsid w:val="00781611"/>
    <w:rsid w:val="0078300D"/>
    <w:rsid w:val="00783152"/>
    <w:rsid w:val="007839BD"/>
    <w:rsid w:val="007847FF"/>
    <w:rsid w:val="007852E6"/>
    <w:rsid w:val="007A5C3C"/>
    <w:rsid w:val="007A72F2"/>
    <w:rsid w:val="007A7F25"/>
    <w:rsid w:val="007B5167"/>
    <w:rsid w:val="007B65FB"/>
    <w:rsid w:val="007D6F9F"/>
    <w:rsid w:val="007E0EA3"/>
    <w:rsid w:val="007E605B"/>
    <w:rsid w:val="007E7E89"/>
    <w:rsid w:val="007F035A"/>
    <w:rsid w:val="007F0650"/>
    <w:rsid w:val="007F38F8"/>
    <w:rsid w:val="007F79C6"/>
    <w:rsid w:val="00803B1F"/>
    <w:rsid w:val="008076EB"/>
    <w:rsid w:val="00810CF9"/>
    <w:rsid w:val="00811CB9"/>
    <w:rsid w:val="0081302F"/>
    <w:rsid w:val="008143A8"/>
    <w:rsid w:val="00816BC2"/>
    <w:rsid w:val="00817139"/>
    <w:rsid w:val="0083329C"/>
    <w:rsid w:val="008339B2"/>
    <w:rsid w:val="008348FF"/>
    <w:rsid w:val="008366EA"/>
    <w:rsid w:val="008368BA"/>
    <w:rsid w:val="008408E5"/>
    <w:rsid w:val="00851A38"/>
    <w:rsid w:val="00855AC0"/>
    <w:rsid w:val="00860F28"/>
    <w:rsid w:val="00861D55"/>
    <w:rsid w:val="00862146"/>
    <w:rsid w:val="00865377"/>
    <w:rsid w:val="00870C3F"/>
    <w:rsid w:val="00871B72"/>
    <w:rsid w:val="00872ED3"/>
    <w:rsid w:val="00875FB7"/>
    <w:rsid w:val="0087779F"/>
    <w:rsid w:val="0088296C"/>
    <w:rsid w:val="00884215"/>
    <w:rsid w:val="008860ED"/>
    <w:rsid w:val="00886125"/>
    <w:rsid w:val="00887273"/>
    <w:rsid w:val="008916E1"/>
    <w:rsid w:val="008918AD"/>
    <w:rsid w:val="008A6C69"/>
    <w:rsid w:val="008A75F9"/>
    <w:rsid w:val="008C2AF0"/>
    <w:rsid w:val="008D2A49"/>
    <w:rsid w:val="008D5721"/>
    <w:rsid w:val="008D7103"/>
    <w:rsid w:val="008E1E2E"/>
    <w:rsid w:val="008E41D9"/>
    <w:rsid w:val="008E6850"/>
    <w:rsid w:val="008E6853"/>
    <w:rsid w:val="008E7BC9"/>
    <w:rsid w:val="0090336C"/>
    <w:rsid w:val="009035D0"/>
    <w:rsid w:val="009061E0"/>
    <w:rsid w:val="009123CA"/>
    <w:rsid w:val="00913359"/>
    <w:rsid w:val="00917319"/>
    <w:rsid w:val="00921C05"/>
    <w:rsid w:val="00923E85"/>
    <w:rsid w:val="00924C93"/>
    <w:rsid w:val="00924F85"/>
    <w:rsid w:val="0093290F"/>
    <w:rsid w:val="009333AB"/>
    <w:rsid w:val="00937AA9"/>
    <w:rsid w:val="009462EB"/>
    <w:rsid w:val="0095512B"/>
    <w:rsid w:val="009674BC"/>
    <w:rsid w:val="009737F2"/>
    <w:rsid w:val="009758CC"/>
    <w:rsid w:val="00976F53"/>
    <w:rsid w:val="009847ED"/>
    <w:rsid w:val="00987FBD"/>
    <w:rsid w:val="00990B01"/>
    <w:rsid w:val="00992849"/>
    <w:rsid w:val="009A7B65"/>
    <w:rsid w:val="009B2A71"/>
    <w:rsid w:val="009B4B65"/>
    <w:rsid w:val="009B65ED"/>
    <w:rsid w:val="009C009A"/>
    <w:rsid w:val="009C7686"/>
    <w:rsid w:val="009D0DB9"/>
    <w:rsid w:val="009D61E2"/>
    <w:rsid w:val="009D62EE"/>
    <w:rsid w:val="009D6B40"/>
    <w:rsid w:val="009E00EE"/>
    <w:rsid w:val="009E444F"/>
    <w:rsid w:val="009E5639"/>
    <w:rsid w:val="009E732A"/>
    <w:rsid w:val="009F2B1F"/>
    <w:rsid w:val="009F7A2C"/>
    <w:rsid w:val="00A00A2D"/>
    <w:rsid w:val="00A01E88"/>
    <w:rsid w:val="00A02AF7"/>
    <w:rsid w:val="00A03217"/>
    <w:rsid w:val="00A05E7D"/>
    <w:rsid w:val="00A070F1"/>
    <w:rsid w:val="00A110D0"/>
    <w:rsid w:val="00A1110C"/>
    <w:rsid w:val="00A272C8"/>
    <w:rsid w:val="00A3327B"/>
    <w:rsid w:val="00A362DD"/>
    <w:rsid w:val="00A37AEA"/>
    <w:rsid w:val="00A436DB"/>
    <w:rsid w:val="00A439F2"/>
    <w:rsid w:val="00A46079"/>
    <w:rsid w:val="00A50D90"/>
    <w:rsid w:val="00A50EA8"/>
    <w:rsid w:val="00A512EE"/>
    <w:rsid w:val="00A53837"/>
    <w:rsid w:val="00A660BE"/>
    <w:rsid w:val="00A669B0"/>
    <w:rsid w:val="00A67C24"/>
    <w:rsid w:val="00A7057E"/>
    <w:rsid w:val="00A75B83"/>
    <w:rsid w:val="00A80B01"/>
    <w:rsid w:val="00A82D97"/>
    <w:rsid w:val="00A865BB"/>
    <w:rsid w:val="00A87DB7"/>
    <w:rsid w:val="00A922A7"/>
    <w:rsid w:val="00A9251D"/>
    <w:rsid w:val="00A94F14"/>
    <w:rsid w:val="00A9691B"/>
    <w:rsid w:val="00A97B5F"/>
    <w:rsid w:val="00AA23D0"/>
    <w:rsid w:val="00AA2D26"/>
    <w:rsid w:val="00AA33ED"/>
    <w:rsid w:val="00AB13D3"/>
    <w:rsid w:val="00AB4912"/>
    <w:rsid w:val="00AB6A2F"/>
    <w:rsid w:val="00AC0682"/>
    <w:rsid w:val="00AC0928"/>
    <w:rsid w:val="00AC0C23"/>
    <w:rsid w:val="00AC11BF"/>
    <w:rsid w:val="00AC14F5"/>
    <w:rsid w:val="00AC1EFB"/>
    <w:rsid w:val="00AD18E2"/>
    <w:rsid w:val="00AE541C"/>
    <w:rsid w:val="00AE658F"/>
    <w:rsid w:val="00AE65B0"/>
    <w:rsid w:val="00AF307C"/>
    <w:rsid w:val="00AF3808"/>
    <w:rsid w:val="00AF407F"/>
    <w:rsid w:val="00B02257"/>
    <w:rsid w:val="00B057E5"/>
    <w:rsid w:val="00B128AC"/>
    <w:rsid w:val="00B1790D"/>
    <w:rsid w:val="00B21841"/>
    <w:rsid w:val="00B2213A"/>
    <w:rsid w:val="00B24043"/>
    <w:rsid w:val="00B2540C"/>
    <w:rsid w:val="00B260D8"/>
    <w:rsid w:val="00B27B05"/>
    <w:rsid w:val="00B354D2"/>
    <w:rsid w:val="00B36044"/>
    <w:rsid w:val="00B36D60"/>
    <w:rsid w:val="00B42B6F"/>
    <w:rsid w:val="00B45686"/>
    <w:rsid w:val="00B45B61"/>
    <w:rsid w:val="00B55240"/>
    <w:rsid w:val="00B557AB"/>
    <w:rsid w:val="00B56400"/>
    <w:rsid w:val="00B56DF6"/>
    <w:rsid w:val="00B604B3"/>
    <w:rsid w:val="00B610E4"/>
    <w:rsid w:val="00B65A57"/>
    <w:rsid w:val="00B65CE2"/>
    <w:rsid w:val="00B6624B"/>
    <w:rsid w:val="00B6731B"/>
    <w:rsid w:val="00B67823"/>
    <w:rsid w:val="00B8164F"/>
    <w:rsid w:val="00B9011E"/>
    <w:rsid w:val="00B92005"/>
    <w:rsid w:val="00B92F58"/>
    <w:rsid w:val="00B942B2"/>
    <w:rsid w:val="00BA16AC"/>
    <w:rsid w:val="00BA5839"/>
    <w:rsid w:val="00BB0C1E"/>
    <w:rsid w:val="00BC199D"/>
    <w:rsid w:val="00BC1DBD"/>
    <w:rsid w:val="00BC26F1"/>
    <w:rsid w:val="00BC284F"/>
    <w:rsid w:val="00BC5018"/>
    <w:rsid w:val="00BC63C4"/>
    <w:rsid w:val="00BC6C7B"/>
    <w:rsid w:val="00BD0799"/>
    <w:rsid w:val="00BD088A"/>
    <w:rsid w:val="00BD2C1C"/>
    <w:rsid w:val="00BD512A"/>
    <w:rsid w:val="00BE1A4D"/>
    <w:rsid w:val="00BE27B0"/>
    <w:rsid w:val="00BE480B"/>
    <w:rsid w:val="00BF0657"/>
    <w:rsid w:val="00BF1722"/>
    <w:rsid w:val="00BF3E55"/>
    <w:rsid w:val="00BF4E65"/>
    <w:rsid w:val="00BF543A"/>
    <w:rsid w:val="00C00625"/>
    <w:rsid w:val="00C01DAD"/>
    <w:rsid w:val="00C02A50"/>
    <w:rsid w:val="00C035C2"/>
    <w:rsid w:val="00C10171"/>
    <w:rsid w:val="00C113C5"/>
    <w:rsid w:val="00C11E76"/>
    <w:rsid w:val="00C141A0"/>
    <w:rsid w:val="00C153B2"/>
    <w:rsid w:val="00C15D51"/>
    <w:rsid w:val="00C27A71"/>
    <w:rsid w:val="00C30C41"/>
    <w:rsid w:val="00C35B18"/>
    <w:rsid w:val="00C54E2F"/>
    <w:rsid w:val="00C57356"/>
    <w:rsid w:val="00C57EB2"/>
    <w:rsid w:val="00C63319"/>
    <w:rsid w:val="00C6560F"/>
    <w:rsid w:val="00C67922"/>
    <w:rsid w:val="00C70C9B"/>
    <w:rsid w:val="00C72B02"/>
    <w:rsid w:val="00C74232"/>
    <w:rsid w:val="00C753AE"/>
    <w:rsid w:val="00C756E6"/>
    <w:rsid w:val="00C83119"/>
    <w:rsid w:val="00C85AAF"/>
    <w:rsid w:val="00C85E4A"/>
    <w:rsid w:val="00C878B4"/>
    <w:rsid w:val="00C90596"/>
    <w:rsid w:val="00C949F1"/>
    <w:rsid w:val="00CA2EA1"/>
    <w:rsid w:val="00CA5614"/>
    <w:rsid w:val="00CA6001"/>
    <w:rsid w:val="00CB020E"/>
    <w:rsid w:val="00CB1430"/>
    <w:rsid w:val="00CC0AC7"/>
    <w:rsid w:val="00CD49F4"/>
    <w:rsid w:val="00CE0A29"/>
    <w:rsid w:val="00CE0D25"/>
    <w:rsid w:val="00CE5720"/>
    <w:rsid w:val="00CF2CA6"/>
    <w:rsid w:val="00CF7741"/>
    <w:rsid w:val="00D00274"/>
    <w:rsid w:val="00D03321"/>
    <w:rsid w:val="00D14FF4"/>
    <w:rsid w:val="00D17A54"/>
    <w:rsid w:val="00D17D01"/>
    <w:rsid w:val="00D224DA"/>
    <w:rsid w:val="00D2677E"/>
    <w:rsid w:val="00D26780"/>
    <w:rsid w:val="00D30A95"/>
    <w:rsid w:val="00D359A5"/>
    <w:rsid w:val="00D36C15"/>
    <w:rsid w:val="00D4215A"/>
    <w:rsid w:val="00D42807"/>
    <w:rsid w:val="00D46B94"/>
    <w:rsid w:val="00D4796B"/>
    <w:rsid w:val="00D52F2B"/>
    <w:rsid w:val="00D613BB"/>
    <w:rsid w:val="00D6258A"/>
    <w:rsid w:val="00D62DF0"/>
    <w:rsid w:val="00D645E5"/>
    <w:rsid w:val="00D72F0F"/>
    <w:rsid w:val="00D733AE"/>
    <w:rsid w:val="00D7492C"/>
    <w:rsid w:val="00D7797E"/>
    <w:rsid w:val="00D8464C"/>
    <w:rsid w:val="00D879DC"/>
    <w:rsid w:val="00D94F5A"/>
    <w:rsid w:val="00D95BE8"/>
    <w:rsid w:val="00DA32EA"/>
    <w:rsid w:val="00DA3EF5"/>
    <w:rsid w:val="00DA68D6"/>
    <w:rsid w:val="00DA6E57"/>
    <w:rsid w:val="00DB02EA"/>
    <w:rsid w:val="00DB517A"/>
    <w:rsid w:val="00DB6113"/>
    <w:rsid w:val="00DC072D"/>
    <w:rsid w:val="00DC328F"/>
    <w:rsid w:val="00DC44BD"/>
    <w:rsid w:val="00DC727C"/>
    <w:rsid w:val="00DD21CE"/>
    <w:rsid w:val="00DD2E5C"/>
    <w:rsid w:val="00DD5808"/>
    <w:rsid w:val="00DE1A53"/>
    <w:rsid w:val="00DE2E00"/>
    <w:rsid w:val="00DE4A7D"/>
    <w:rsid w:val="00DE5BE0"/>
    <w:rsid w:val="00DF3A31"/>
    <w:rsid w:val="00DF54B1"/>
    <w:rsid w:val="00E0441B"/>
    <w:rsid w:val="00E05458"/>
    <w:rsid w:val="00E06D80"/>
    <w:rsid w:val="00E1550F"/>
    <w:rsid w:val="00E222C1"/>
    <w:rsid w:val="00E23458"/>
    <w:rsid w:val="00E32CD0"/>
    <w:rsid w:val="00E37C33"/>
    <w:rsid w:val="00E40858"/>
    <w:rsid w:val="00E43408"/>
    <w:rsid w:val="00E4652A"/>
    <w:rsid w:val="00E46886"/>
    <w:rsid w:val="00E47759"/>
    <w:rsid w:val="00E51ADD"/>
    <w:rsid w:val="00E529E3"/>
    <w:rsid w:val="00E56652"/>
    <w:rsid w:val="00E61B58"/>
    <w:rsid w:val="00E70A5C"/>
    <w:rsid w:val="00E765F5"/>
    <w:rsid w:val="00E76E60"/>
    <w:rsid w:val="00E82948"/>
    <w:rsid w:val="00E834AD"/>
    <w:rsid w:val="00E8718C"/>
    <w:rsid w:val="00E90C00"/>
    <w:rsid w:val="00E945A8"/>
    <w:rsid w:val="00EA545A"/>
    <w:rsid w:val="00EB428F"/>
    <w:rsid w:val="00EB561D"/>
    <w:rsid w:val="00EB7DAD"/>
    <w:rsid w:val="00ED2B7D"/>
    <w:rsid w:val="00ED4549"/>
    <w:rsid w:val="00ED6116"/>
    <w:rsid w:val="00EE26B4"/>
    <w:rsid w:val="00EE28EE"/>
    <w:rsid w:val="00EE60EF"/>
    <w:rsid w:val="00EE6308"/>
    <w:rsid w:val="00EE6EFB"/>
    <w:rsid w:val="00F031DA"/>
    <w:rsid w:val="00F07112"/>
    <w:rsid w:val="00F10942"/>
    <w:rsid w:val="00F10AA8"/>
    <w:rsid w:val="00F14C2E"/>
    <w:rsid w:val="00F16785"/>
    <w:rsid w:val="00F17495"/>
    <w:rsid w:val="00F17FC6"/>
    <w:rsid w:val="00F21210"/>
    <w:rsid w:val="00F21DB7"/>
    <w:rsid w:val="00F22036"/>
    <w:rsid w:val="00F263E0"/>
    <w:rsid w:val="00F338F9"/>
    <w:rsid w:val="00F37C64"/>
    <w:rsid w:val="00F4107C"/>
    <w:rsid w:val="00F44208"/>
    <w:rsid w:val="00F44B53"/>
    <w:rsid w:val="00F44D09"/>
    <w:rsid w:val="00F44D5C"/>
    <w:rsid w:val="00F45741"/>
    <w:rsid w:val="00F46B70"/>
    <w:rsid w:val="00F47B12"/>
    <w:rsid w:val="00F50528"/>
    <w:rsid w:val="00F525F7"/>
    <w:rsid w:val="00F5562E"/>
    <w:rsid w:val="00F55E80"/>
    <w:rsid w:val="00F62A22"/>
    <w:rsid w:val="00F6306E"/>
    <w:rsid w:val="00F70E13"/>
    <w:rsid w:val="00F80707"/>
    <w:rsid w:val="00F84C1E"/>
    <w:rsid w:val="00F85347"/>
    <w:rsid w:val="00F90917"/>
    <w:rsid w:val="00FA6C8E"/>
    <w:rsid w:val="00FB32CE"/>
    <w:rsid w:val="00FB4AE2"/>
    <w:rsid w:val="00FB707E"/>
    <w:rsid w:val="00FC4D4B"/>
    <w:rsid w:val="00FC72BC"/>
    <w:rsid w:val="00FD10BD"/>
    <w:rsid w:val="00FD2FE2"/>
    <w:rsid w:val="00FE1168"/>
    <w:rsid w:val="00FF063B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List" w:uiPriority="99"/>
    <w:lsdException w:name="Title" w:locked="1" w:uiPriority="99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1E"/>
  </w:style>
  <w:style w:type="paragraph" w:styleId="1">
    <w:name w:val="heading 1"/>
    <w:basedOn w:val="a"/>
    <w:next w:val="a"/>
    <w:link w:val="10"/>
    <w:uiPriority w:val="99"/>
    <w:qFormat/>
    <w:locked/>
    <w:rsid w:val="006758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937AA9"/>
    <w:pPr>
      <w:widowControl/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937A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937A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2EA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BB0C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803BD"/>
    <w:rPr>
      <w:rFonts w:cs="Times New Roman"/>
    </w:rPr>
  </w:style>
  <w:style w:type="paragraph" w:styleId="a5">
    <w:name w:val="footer"/>
    <w:basedOn w:val="a"/>
    <w:rsid w:val="00BB0C1E"/>
    <w:pPr>
      <w:tabs>
        <w:tab w:val="center" w:pos="4153"/>
        <w:tab w:val="right" w:pos="8306"/>
      </w:tabs>
    </w:pPr>
  </w:style>
  <w:style w:type="paragraph" w:customStyle="1" w:styleId="a6">
    <w:name w:val="Заголовок документа"/>
    <w:basedOn w:val="a"/>
    <w:next w:val="a"/>
    <w:rsid w:val="004564A6"/>
    <w:pPr>
      <w:spacing w:after="480"/>
      <w:ind w:right="6152"/>
      <w:jc w:val="both"/>
    </w:pPr>
    <w:rPr>
      <w:sz w:val="28"/>
      <w:szCs w:val="28"/>
    </w:rPr>
  </w:style>
  <w:style w:type="paragraph" w:customStyle="1" w:styleId="a7">
    <w:name w:val="Исполнитель"/>
    <w:basedOn w:val="a"/>
    <w:rsid w:val="004564A6"/>
    <w:pPr>
      <w:keepNext/>
      <w:tabs>
        <w:tab w:val="right" w:pos="9498"/>
      </w:tabs>
    </w:pPr>
    <w:rPr>
      <w:sz w:val="28"/>
      <w:szCs w:val="28"/>
    </w:rPr>
  </w:style>
  <w:style w:type="paragraph" w:customStyle="1" w:styleId="a8">
    <w:name w:val="Обращение"/>
    <w:basedOn w:val="a"/>
    <w:next w:val="a"/>
    <w:rsid w:val="004564A6"/>
    <w:pPr>
      <w:spacing w:after="360"/>
      <w:jc w:val="center"/>
    </w:pPr>
    <w:rPr>
      <w:sz w:val="28"/>
      <w:szCs w:val="28"/>
    </w:rPr>
  </w:style>
  <w:style w:type="paragraph" w:customStyle="1" w:styleId="a9">
    <w:name w:val="Подпись должностного лица"/>
    <w:basedOn w:val="a"/>
    <w:next w:val="a7"/>
    <w:rsid w:val="004564A6"/>
    <w:pPr>
      <w:tabs>
        <w:tab w:val="right" w:pos="9498"/>
      </w:tabs>
      <w:spacing w:before="600"/>
    </w:pPr>
    <w:rPr>
      <w:sz w:val="28"/>
      <w:szCs w:val="28"/>
    </w:rPr>
  </w:style>
  <w:style w:type="paragraph" w:customStyle="1" w:styleId="aa">
    <w:name w:val="Текст документа"/>
    <w:basedOn w:val="a"/>
    <w:rsid w:val="004564A6"/>
    <w:pPr>
      <w:ind w:firstLine="720"/>
      <w:jc w:val="both"/>
    </w:pPr>
    <w:rPr>
      <w:sz w:val="28"/>
      <w:szCs w:val="28"/>
    </w:rPr>
  </w:style>
  <w:style w:type="paragraph" w:customStyle="1" w:styleId="ab">
    <w:name w:val="ПОСТ"/>
    <w:basedOn w:val="aa"/>
    <w:next w:val="aa"/>
    <w:rsid w:val="00153FD4"/>
    <w:pPr>
      <w:spacing w:before="360" w:after="360"/>
      <w:ind w:firstLine="0"/>
      <w:jc w:val="center"/>
    </w:pPr>
  </w:style>
  <w:style w:type="character" w:customStyle="1" w:styleId="ac">
    <w:name w:val="Гипертекстовая ссылка"/>
    <w:uiPriority w:val="99"/>
    <w:rsid w:val="0067587B"/>
    <w:rPr>
      <w:color w:val="106BBE"/>
    </w:rPr>
  </w:style>
  <w:style w:type="paragraph" w:styleId="ad">
    <w:name w:val="Document Map"/>
    <w:basedOn w:val="a"/>
    <w:semiHidden/>
    <w:rsid w:val="007852E6"/>
    <w:pPr>
      <w:shd w:val="clear" w:color="auto" w:fill="000080"/>
    </w:pPr>
    <w:rPr>
      <w:rFonts w:ascii="Tahoma" w:hAnsi="Tahoma" w:cs="Tahoma"/>
    </w:rPr>
  </w:style>
  <w:style w:type="table" w:styleId="ae">
    <w:name w:val="Table Grid"/>
    <w:basedOn w:val="a1"/>
    <w:rsid w:val="00511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CA2EA1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A2EA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596A90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0F5A2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0F5A23"/>
    <w:rPr>
      <w:i/>
      <w:iCs/>
    </w:rPr>
  </w:style>
  <w:style w:type="character" w:customStyle="1" w:styleId="20">
    <w:name w:val="Заголовок 2 Знак"/>
    <w:link w:val="2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paragraph" w:styleId="af5">
    <w:name w:val="Balloon Text"/>
    <w:basedOn w:val="a"/>
    <w:link w:val="af6"/>
    <w:rsid w:val="009B2A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B2A71"/>
    <w:rPr>
      <w:rFonts w:ascii="Tahoma" w:hAnsi="Tahoma" w:cs="Tahoma"/>
      <w:sz w:val="16"/>
      <w:szCs w:val="16"/>
    </w:rPr>
  </w:style>
  <w:style w:type="paragraph" w:styleId="af7">
    <w:name w:val="Title"/>
    <w:basedOn w:val="a"/>
    <w:link w:val="af8"/>
    <w:uiPriority w:val="99"/>
    <w:qFormat/>
    <w:locked/>
    <w:rsid w:val="00DD5808"/>
    <w:pPr>
      <w:jc w:val="center"/>
    </w:pPr>
    <w:rPr>
      <w:b/>
      <w:sz w:val="24"/>
    </w:rPr>
  </w:style>
  <w:style w:type="character" w:customStyle="1" w:styleId="af8">
    <w:name w:val="Название Знак"/>
    <w:basedOn w:val="a0"/>
    <w:link w:val="af7"/>
    <w:uiPriority w:val="99"/>
    <w:rsid w:val="00DD5808"/>
    <w:rPr>
      <w:b/>
      <w:sz w:val="24"/>
    </w:rPr>
  </w:style>
  <w:style w:type="paragraph" w:styleId="af9">
    <w:name w:val="List"/>
    <w:basedOn w:val="a"/>
    <w:uiPriority w:val="99"/>
    <w:rsid w:val="00DD5808"/>
    <w:pPr>
      <w:ind w:left="283" w:hanging="283"/>
    </w:pPr>
  </w:style>
  <w:style w:type="paragraph" w:customStyle="1" w:styleId="pj">
    <w:name w:val="pj"/>
    <w:basedOn w:val="a"/>
    <w:rsid w:val="00E37C33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5577BD"/>
    <w:rPr>
      <w:color w:val="0000FF"/>
      <w:u w:val="single"/>
    </w:rPr>
  </w:style>
  <w:style w:type="paragraph" w:customStyle="1" w:styleId="formattext">
    <w:name w:val="formattext"/>
    <w:basedOn w:val="a"/>
    <w:rsid w:val="00B36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11" TargetMode="External"/><Relationship Id="rId13" Type="http://schemas.openxmlformats.org/officeDocument/2006/relationships/hyperlink" Target="http://www.consultant.ru/document/cons_doc_LAW_882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57643127.28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5879.311" TargetMode="External"/><Relationship Id="rId10" Type="http://schemas.openxmlformats.org/officeDocument/2006/relationships/hyperlink" Target="http://docs.cntd.ru/document/9022808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hyperlink" Target="garantF1://10005879.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7605-72BF-4AD0-AF81-BF5414F7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5437</Words>
  <Characters>43444</Characters>
  <Application>Microsoft Office Word</Application>
  <DocSecurity>0</DocSecurity>
  <Lines>362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чем</vt:lpstr>
    </vt:vector>
  </TitlesOfParts>
  <Company/>
  <LinksUpToDate>false</LinksUpToDate>
  <CharactersWithSpaces>48784</CharactersWithSpaces>
  <SharedDoc>false</SharedDoc>
  <HLinks>
    <vt:vector size="234" baseType="variant"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5308422</vt:i4>
      </vt:variant>
      <vt:variant>
        <vt:i4>108</vt:i4>
      </vt:variant>
      <vt:variant>
        <vt:i4>0</vt:i4>
      </vt:variant>
      <vt:variant>
        <vt:i4>5</vt:i4>
      </vt:variant>
      <vt:variant>
        <vt:lpwstr>garantf1://57643127.289/</vt:lpwstr>
      </vt:variant>
      <vt:variant>
        <vt:lpwstr/>
      </vt:variant>
      <vt:variant>
        <vt:i4>4390927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2686996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sub_5201</vt:lpwstr>
      </vt:variant>
      <vt:variant>
        <vt:i4>2621460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sub_5103</vt:lpwstr>
      </vt:variant>
      <vt:variant>
        <vt:i4>2686996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sub_5102</vt:lpwstr>
      </vt:variant>
      <vt:variant>
        <vt:i4>5832715</vt:i4>
      </vt:variant>
      <vt:variant>
        <vt:i4>93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5832715</vt:i4>
      </vt:variant>
      <vt:variant>
        <vt:i4>90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1835059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http://www.consultant.ru/document/cons_doc_LAW_8824/</vt:lpwstr>
      </vt:variant>
      <vt:variant>
        <vt:lpwstr/>
      </vt:variant>
      <vt:variant>
        <vt:i4>5832717</vt:i4>
      </vt:variant>
      <vt:variant>
        <vt:i4>84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6422646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6357108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http://docs.cntd.ru/document/902280844</vt:lpwstr>
      </vt:variant>
      <vt:variant>
        <vt:lpwstr/>
      </vt:variant>
      <vt:variant>
        <vt:i4>5701701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2621458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2949138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2949138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5832715</vt:i4>
      </vt:variant>
      <vt:variant>
        <vt:i4>24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чем</dc:title>
  <dc:creator>Лариса Викторовна Фенина</dc:creator>
  <cp:lastModifiedBy>vb</cp:lastModifiedBy>
  <cp:revision>8</cp:revision>
  <cp:lastPrinted>2019-07-08T12:02:00Z</cp:lastPrinted>
  <dcterms:created xsi:type="dcterms:W3CDTF">2019-05-27T04:30:00Z</dcterms:created>
  <dcterms:modified xsi:type="dcterms:W3CDTF">2021-03-12T07:15:00Z</dcterms:modified>
</cp:coreProperties>
</file>